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E1" w:rsidRDefault="00BE34E1" w:rsidP="00512945">
      <w:pPr>
        <w:jc w:val="center"/>
      </w:pPr>
      <w:r w:rsidRPr="00C769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yt3.ggpht.com/a/AGF-l78bqFPpKRtBSIKWEwEnyCxheFo_-biOFJ_QdQ=s900-c-k-c0xffffffff-no-rj-mo" style="width:39.75pt;height:39.75pt;visibility:visible">
            <v:imagedata r:id="rId5" o:title=""/>
          </v:shape>
        </w:pict>
      </w:r>
    </w:p>
    <w:p w:rsidR="00BE34E1" w:rsidRPr="003A3959" w:rsidRDefault="00BE34E1" w:rsidP="00512945">
      <w:pPr>
        <w:spacing w:after="0" w:line="278" w:lineRule="exact"/>
        <w:jc w:val="center"/>
        <w:rPr>
          <w:rFonts w:ascii="Times New Roman" w:hAnsi="Times New Roman"/>
          <w:b/>
          <w:sz w:val="28"/>
          <w:szCs w:val="28"/>
        </w:rPr>
      </w:pPr>
      <w:r w:rsidRPr="003A3959">
        <w:rPr>
          <w:rFonts w:ascii="Times New Roman" w:hAnsi="Times New Roman"/>
          <w:b/>
          <w:sz w:val="28"/>
          <w:szCs w:val="28"/>
        </w:rPr>
        <w:t xml:space="preserve">ОБЩЕРОССИЙСКАЯ ОБЩЕСТВЕННО-ГОСУДАРСТВЕННАЯ ОРГАНИЗАЦИЯ «ДОБРОВОЛЬНОЕ ОБЩЕСТВО  СОДЕЙСТВИЯ АРМИИ, АВИАЦИИ И ФЛОТУ РОССИИ» </w:t>
      </w:r>
    </w:p>
    <w:p w:rsidR="00BE34E1" w:rsidRPr="003A3959" w:rsidRDefault="00BE34E1" w:rsidP="00512945">
      <w:pPr>
        <w:spacing w:after="0" w:line="278" w:lineRule="exact"/>
        <w:jc w:val="center"/>
        <w:rPr>
          <w:rFonts w:ascii="Times New Roman" w:hAnsi="Times New Roman"/>
          <w:b/>
          <w:sz w:val="28"/>
          <w:szCs w:val="28"/>
        </w:rPr>
      </w:pPr>
      <w:r w:rsidRPr="003A3959">
        <w:rPr>
          <w:rFonts w:ascii="Times New Roman" w:hAnsi="Times New Roman"/>
          <w:b/>
          <w:sz w:val="28"/>
          <w:szCs w:val="28"/>
        </w:rPr>
        <w:t>(ДОСААФ РОССИИ)</w:t>
      </w:r>
    </w:p>
    <w:p w:rsidR="00BE34E1" w:rsidRPr="003A3959" w:rsidRDefault="00BE34E1" w:rsidP="00512945">
      <w:pPr>
        <w:spacing w:after="0" w:line="298" w:lineRule="exact"/>
        <w:ind w:left="20" w:right="-1" w:hanging="20"/>
        <w:jc w:val="center"/>
        <w:rPr>
          <w:rFonts w:ascii="Times New Roman" w:hAnsi="Times New Roman"/>
          <w:b/>
          <w:bCs/>
          <w:sz w:val="24"/>
          <w:szCs w:val="24"/>
        </w:rPr>
      </w:pPr>
      <w:r w:rsidRPr="003A3959">
        <w:rPr>
          <w:rFonts w:ascii="Times New Roman" w:hAnsi="Times New Roman"/>
          <w:b/>
          <w:bCs/>
          <w:sz w:val="24"/>
          <w:szCs w:val="24"/>
        </w:rPr>
        <w:t xml:space="preserve">ПРОФЕССИОНАЛЬНОЕ ОБРАЗОВАТЕЛЬНОЕ УЧРЕЖДЕНИЕ </w:t>
      </w:r>
    </w:p>
    <w:p w:rsidR="00BE34E1" w:rsidRPr="003A3959" w:rsidRDefault="00BE34E1" w:rsidP="00512945">
      <w:pPr>
        <w:spacing w:after="0" w:line="298" w:lineRule="exact"/>
        <w:ind w:left="20" w:right="-1" w:hanging="20"/>
        <w:jc w:val="center"/>
        <w:rPr>
          <w:rFonts w:ascii="Times New Roman" w:hAnsi="Times New Roman"/>
          <w:b/>
          <w:bCs/>
          <w:sz w:val="24"/>
          <w:szCs w:val="24"/>
        </w:rPr>
      </w:pPr>
      <w:r w:rsidRPr="003A3959">
        <w:rPr>
          <w:rFonts w:ascii="Times New Roman" w:hAnsi="Times New Roman"/>
          <w:b/>
          <w:bCs/>
          <w:sz w:val="24"/>
          <w:szCs w:val="24"/>
        </w:rPr>
        <w:t xml:space="preserve">«ОЛЬХОВСКИЙ УЧЕБНЫЙ СПОРТИВНО-ТЕХНИЧЕСКИЙ КЛУБ РЕГИОНАЛЬНОГО ОТДЕЛЕНИЯ ОБЩЕРОССИЙСКОЙ ОБЩЕСТВЕННО-ГОСУДАРСТВЕННОЙ ОРГАНИЗАЦИИ </w:t>
      </w:r>
    </w:p>
    <w:p w:rsidR="00BE34E1" w:rsidRDefault="00BE34E1" w:rsidP="00512945">
      <w:pPr>
        <w:spacing w:after="0" w:line="298" w:lineRule="exact"/>
        <w:ind w:left="20" w:right="-1" w:hanging="20"/>
        <w:jc w:val="center"/>
        <w:rPr>
          <w:rFonts w:ascii="Times New Roman" w:hAnsi="Times New Roman"/>
          <w:b/>
          <w:bCs/>
          <w:sz w:val="24"/>
          <w:szCs w:val="24"/>
        </w:rPr>
      </w:pPr>
      <w:r w:rsidRPr="003A3959">
        <w:rPr>
          <w:rFonts w:ascii="Times New Roman" w:hAnsi="Times New Roman"/>
          <w:b/>
          <w:bCs/>
          <w:sz w:val="24"/>
          <w:szCs w:val="24"/>
        </w:rPr>
        <w:t>«ДОСААФ РОССИИ ВОЛГОГРАДСКОЙ ОБЛАСТИ»</w:t>
      </w:r>
    </w:p>
    <w:p w:rsidR="00BE34E1" w:rsidRPr="003A3959" w:rsidRDefault="00BE34E1" w:rsidP="00512945">
      <w:pPr>
        <w:spacing w:after="0" w:line="298" w:lineRule="exact"/>
        <w:ind w:left="20" w:right="-1" w:hanging="20"/>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w:t>
      </w:r>
    </w:p>
    <w:p w:rsidR="00BE34E1" w:rsidRDefault="00BE34E1" w:rsidP="00512945">
      <w:pPr>
        <w:pStyle w:val="BodyTextIndent"/>
        <w:spacing w:line="240" w:lineRule="auto"/>
        <w:ind w:left="0" w:right="-1"/>
        <w:jc w:val="center"/>
        <w:outlineLvl w:val="0"/>
        <w:rPr>
          <w:b/>
          <w:bCs/>
          <w:sz w:val="28"/>
          <w:szCs w:val="28"/>
        </w:rPr>
      </w:pPr>
    </w:p>
    <w:p w:rsidR="00BE34E1" w:rsidRPr="00331DDA" w:rsidRDefault="00BE34E1" w:rsidP="00512945">
      <w:pPr>
        <w:pStyle w:val="BodyTextIndent"/>
        <w:spacing w:line="240" w:lineRule="auto"/>
        <w:ind w:left="0" w:right="-1"/>
        <w:jc w:val="center"/>
        <w:outlineLvl w:val="0"/>
        <w:rPr>
          <w:b/>
          <w:bCs/>
          <w:sz w:val="28"/>
          <w:szCs w:val="28"/>
        </w:rPr>
      </w:pPr>
      <w:r w:rsidRPr="00BC05FD">
        <w:rPr>
          <w:b/>
          <w:bCs/>
          <w:sz w:val="28"/>
          <w:szCs w:val="28"/>
        </w:rPr>
        <w:t>ПРИКАЗ</w:t>
      </w:r>
      <w:r>
        <w:rPr>
          <w:b/>
          <w:bCs/>
          <w:sz w:val="28"/>
          <w:szCs w:val="28"/>
        </w:rPr>
        <w:t xml:space="preserve"> </w:t>
      </w:r>
    </w:p>
    <w:p w:rsidR="00BE34E1" w:rsidRPr="006A23BA" w:rsidRDefault="00BE34E1" w:rsidP="00512945">
      <w:pPr>
        <w:pStyle w:val="BodyTextIndent"/>
        <w:spacing w:line="240" w:lineRule="auto"/>
        <w:ind w:left="0" w:right="-1"/>
        <w:outlineLvl w:val="0"/>
        <w:rPr>
          <w:bCs/>
          <w:sz w:val="24"/>
          <w:szCs w:val="24"/>
        </w:rPr>
      </w:pPr>
      <w:r>
        <w:rPr>
          <w:bCs/>
          <w:sz w:val="24"/>
          <w:szCs w:val="24"/>
        </w:rPr>
        <w:t>от  10.11.2021</w:t>
      </w:r>
      <w:r w:rsidRPr="006A23BA">
        <w:rPr>
          <w:bCs/>
          <w:sz w:val="24"/>
          <w:szCs w:val="24"/>
        </w:rPr>
        <w:t xml:space="preserve"> года</w:t>
      </w:r>
      <w:r>
        <w:rPr>
          <w:bCs/>
          <w:sz w:val="24"/>
          <w:szCs w:val="24"/>
        </w:rPr>
        <w:t xml:space="preserve"> №60</w:t>
      </w:r>
      <w:r w:rsidRPr="006A23BA">
        <w:rPr>
          <w:bCs/>
          <w:sz w:val="24"/>
          <w:szCs w:val="24"/>
        </w:rPr>
        <w:tab/>
      </w:r>
      <w:r w:rsidRPr="006A23BA">
        <w:rPr>
          <w:bCs/>
          <w:sz w:val="24"/>
          <w:szCs w:val="24"/>
        </w:rPr>
        <w:tab/>
      </w:r>
      <w:r w:rsidRPr="006A23BA">
        <w:rPr>
          <w:bCs/>
          <w:sz w:val="24"/>
          <w:szCs w:val="24"/>
        </w:rPr>
        <w:tab/>
      </w:r>
      <w:r w:rsidRPr="006A23BA">
        <w:rPr>
          <w:bCs/>
          <w:sz w:val="24"/>
          <w:szCs w:val="24"/>
        </w:rPr>
        <w:tab/>
      </w:r>
      <w:r w:rsidRPr="006A23BA">
        <w:rPr>
          <w:bCs/>
          <w:sz w:val="24"/>
          <w:szCs w:val="24"/>
        </w:rPr>
        <w:tab/>
      </w:r>
      <w:r w:rsidRPr="006A23BA">
        <w:rPr>
          <w:bCs/>
          <w:sz w:val="24"/>
          <w:szCs w:val="24"/>
        </w:rPr>
        <w:tab/>
      </w:r>
      <w:r w:rsidRPr="006A23BA">
        <w:rPr>
          <w:bCs/>
          <w:sz w:val="24"/>
          <w:szCs w:val="24"/>
        </w:rPr>
        <w:tab/>
      </w:r>
      <w:r w:rsidRPr="006A23BA">
        <w:rPr>
          <w:bCs/>
          <w:sz w:val="24"/>
          <w:szCs w:val="24"/>
        </w:rPr>
        <w:tab/>
      </w:r>
    </w:p>
    <w:tbl>
      <w:tblPr>
        <w:tblW w:w="0" w:type="auto"/>
        <w:tblLook w:val="01E0"/>
      </w:tblPr>
      <w:tblGrid>
        <w:gridCol w:w="5353"/>
      </w:tblGrid>
      <w:tr w:rsidR="00BE34E1" w:rsidRPr="00EA3A2B" w:rsidTr="00512945">
        <w:trPr>
          <w:trHeight w:val="1164"/>
        </w:trPr>
        <w:tc>
          <w:tcPr>
            <w:tcW w:w="5353" w:type="dxa"/>
          </w:tcPr>
          <w:p w:rsidR="00BE34E1" w:rsidRPr="00EA3A2B" w:rsidRDefault="00BE34E1" w:rsidP="00B1692C">
            <w:pPr>
              <w:pStyle w:val="Default"/>
              <w:jc w:val="both"/>
              <w:rPr>
                <w:bCs/>
              </w:rPr>
            </w:pPr>
            <w:r w:rsidRPr="00EA3A2B">
              <w:t xml:space="preserve">Об утверждении </w:t>
            </w:r>
            <w:r w:rsidRPr="00EA3A2B">
              <w:rPr>
                <w:bCs/>
              </w:rPr>
              <w:t>Порядка создания, организации работы, принятия решений комиссией по урегулированию споров между участниками образовательных отношений и их исполнения в ПОУ «Ольховский УСТК ДОСААФ России»</w:t>
            </w:r>
          </w:p>
          <w:p w:rsidR="00BE34E1" w:rsidRPr="00B1692C" w:rsidRDefault="00BE34E1" w:rsidP="00B1692C">
            <w:pPr>
              <w:pStyle w:val="NormalWeb"/>
              <w:shd w:val="clear" w:color="auto" w:fill="FFFFFF"/>
              <w:spacing w:before="0" w:beforeAutospacing="0" w:after="0" w:afterAutospacing="0"/>
              <w:jc w:val="both"/>
            </w:pPr>
          </w:p>
        </w:tc>
      </w:tr>
    </w:tbl>
    <w:p w:rsidR="00BE34E1" w:rsidRPr="006A23BA" w:rsidRDefault="00BE34E1" w:rsidP="00D021A3">
      <w:pPr>
        <w:shd w:val="clear" w:color="auto" w:fill="FFFFFF"/>
        <w:spacing w:after="0"/>
        <w:ind w:right="-54" w:firstLine="720"/>
        <w:rPr>
          <w:rFonts w:ascii="Times New Roman" w:hAnsi="Times New Roman"/>
          <w:color w:val="000000"/>
          <w:sz w:val="24"/>
          <w:szCs w:val="24"/>
        </w:rPr>
      </w:pPr>
    </w:p>
    <w:p w:rsidR="00BE34E1" w:rsidRPr="00B1692C" w:rsidRDefault="00BE34E1" w:rsidP="00D021A3">
      <w:pPr>
        <w:autoSpaceDE w:val="0"/>
        <w:autoSpaceDN w:val="0"/>
        <w:adjustRightInd w:val="0"/>
        <w:spacing w:after="0" w:line="240" w:lineRule="auto"/>
        <w:ind w:firstLine="425"/>
        <w:jc w:val="both"/>
        <w:rPr>
          <w:rFonts w:ascii="Times New Roman" w:hAnsi="Times New Roman"/>
          <w:color w:val="000000"/>
          <w:sz w:val="24"/>
          <w:szCs w:val="24"/>
        </w:rPr>
      </w:pPr>
      <w:r w:rsidRPr="00B1692C">
        <w:rPr>
          <w:rFonts w:ascii="Times New Roman" w:hAnsi="Times New Roman"/>
          <w:sz w:val="24"/>
          <w:szCs w:val="24"/>
        </w:rPr>
        <w:t xml:space="preserve">В соответствии с нормами и положениями  Конституции Российской Федерации, Федеральным законом №273-ФЗ от 29.12.2012 г. «Об образовании в Российской Федерации», руководствуясь Уставом </w:t>
      </w:r>
      <w:r w:rsidRPr="00B1692C">
        <w:rPr>
          <w:rFonts w:ascii="Times New Roman" w:hAnsi="Times New Roman"/>
          <w:color w:val="000000"/>
          <w:sz w:val="24"/>
          <w:szCs w:val="24"/>
        </w:rPr>
        <w:t>ПОУ «Ольховский УСТК  ДОСААФ России»</w:t>
      </w:r>
    </w:p>
    <w:p w:rsidR="00BE34E1" w:rsidRDefault="00BE34E1" w:rsidP="00D021A3">
      <w:pPr>
        <w:autoSpaceDE w:val="0"/>
        <w:autoSpaceDN w:val="0"/>
        <w:adjustRightInd w:val="0"/>
        <w:spacing w:after="0" w:line="240" w:lineRule="auto"/>
        <w:ind w:firstLine="425"/>
        <w:jc w:val="both"/>
        <w:rPr>
          <w:rFonts w:ascii="Times New Roman" w:hAnsi="Times New Roman"/>
          <w:color w:val="000000"/>
          <w:sz w:val="24"/>
          <w:szCs w:val="24"/>
        </w:rPr>
      </w:pPr>
    </w:p>
    <w:p w:rsidR="00BE34E1" w:rsidRPr="00B1692C" w:rsidRDefault="00BE34E1" w:rsidP="00B1692C">
      <w:pPr>
        <w:pStyle w:val="Default"/>
        <w:ind w:firstLine="425"/>
        <w:jc w:val="both"/>
        <w:rPr>
          <w:bCs/>
        </w:rPr>
      </w:pPr>
      <w:r>
        <w:rPr>
          <w:shd w:val="clear" w:color="auto" w:fill="FFFFFF"/>
        </w:rPr>
        <w:t>1.</w:t>
      </w:r>
      <w:r w:rsidRPr="000C7AEF">
        <w:rPr>
          <w:shd w:val="clear" w:color="auto" w:fill="FFFFFF"/>
        </w:rPr>
        <w:t xml:space="preserve">Утвердить </w:t>
      </w:r>
      <w:r w:rsidRPr="000C7AEF">
        <w:t xml:space="preserve"> </w:t>
      </w:r>
      <w:r w:rsidRPr="00B1692C">
        <w:rPr>
          <w:bCs/>
        </w:rPr>
        <w:t>Поряд</w:t>
      </w:r>
      <w:r>
        <w:rPr>
          <w:bCs/>
        </w:rPr>
        <w:t>ок</w:t>
      </w:r>
      <w:r w:rsidRPr="00B1692C">
        <w:rPr>
          <w:bCs/>
        </w:rPr>
        <w:t xml:space="preserve"> создания, организации работы, принятия решений комиссией по урегулированию споров между участниками образовательных отношений и их исполнения в ПОУ «Ольховский УСТК ДОСААФ России»</w:t>
      </w:r>
      <w:r>
        <w:rPr>
          <w:bCs/>
        </w:rPr>
        <w:t xml:space="preserve"> согласно приложению к настоящему приказу.</w:t>
      </w:r>
    </w:p>
    <w:p w:rsidR="00BE34E1" w:rsidRPr="00B1692C" w:rsidRDefault="00BE34E1" w:rsidP="00B1692C">
      <w:pPr>
        <w:pStyle w:val="ListParagraph"/>
        <w:numPr>
          <w:ilvl w:val="0"/>
          <w:numId w:val="19"/>
        </w:numPr>
        <w:spacing w:after="0"/>
        <w:ind w:left="0" w:firstLine="425"/>
        <w:jc w:val="both"/>
        <w:rPr>
          <w:rFonts w:ascii="Times New Roman" w:hAnsi="Times New Roman"/>
          <w:sz w:val="24"/>
          <w:szCs w:val="24"/>
        </w:rPr>
      </w:pPr>
      <w:r w:rsidRPr="00B1692C">
        <w:rPr>
          <w:rFonts w:ascii="Times New Roman" w:hAnsi="Times New Roman"/>
          <w:sz w:val="24"/>
          <w:szCs w:val="24"/>
        </w:rPr>
        <w:t xml:space="preserve">Ознакомить с настоящим приказом секретаря учебной части </w:t>
      </w:r>
      <w:r w:rsidRPr="00B1692C">
        <w:rPr>
          <w:rFonts w:ascii="Times New Roman" w:hAnsi="Times New Roman"/>
          <w:color w:val="000000"/>
          <w:sz w:val="24"/>
          <w:szCs w:val="24"/>
        </w:rPr>
        <w:t xml:space="preserve">ПОУ «Ольховский УСТК  ДОСААФ России» </w:t>
      </w:r>
      <w:r w:rsidRPr="00B1692C">
        <w:rPr>
          <w:rFonts w:ascii="Times New Roman" w:hAnsi="Times New Roman"/>
          <w:sz w:val="24"/>
          <w:szCs w:val="24"/>
        </w:rPr>
        <w:t>Иевлеву О.В. под подпись.</w:t>
      </w:r>
    </w:p>
    <w:p w:rsidR="00BE34E1" w:rsidRPr="000C7AEF" w:rsidRDefault="00BE34E1" w:rsidP="00B1692C">
      <w:pPr>
        <w:pStyle w:val="ListParagraph"/>
        <w:spacing w:after="0"/>
        <w:ind w:left="0" w:firstLine="425"/>
        <w:jc w:val="both"/>
        <w:rPr>
          <w:rFonts w:ascii="Times New Roman" w:hAnsi="Times New Roman"/>
          <w:sz w:val="24"/>
          <w:szCs w:val="24"/>
        </w:rPr>
      </w:pPr>
      <w:r>
        <w:rPr>
          <w:rFonts w:ascii="Times New Roman" w:hAnsi="Times New Roman"/>
          <w:sz w:val="24"/>
          <w:szCs w:val="24"/>
        </w:rPr>
        <w:t>3.Контроль за настоящим приказом оставляю за собой.</w:t>
      </w:r>
    </w:p>
    <w:p w:rsidR="00BE34E1" w:rsidRDefault="00BE34E1" w:rsidP="00512945">
      <w:pPr>
        <w:spacing w:after="0"/>
        <w:jc w:val="both"/>
        <w:rPr>
          <w:rFonts w:ascii="Times New Roman" w:hAnsi="Times New Roman"/>
          <w:sz w:val="28"/>
          <w:szCs w:val="28"/>
        </w:rPr>
      </w:pPr>
    </w:p>
    <w:p w:rsidR="00BE34E1" w:rsidRDefault="00BE34E1" w:rsidP="00512945">
      <w:pPr>
        <w:spacing w:after="0"/>
        <w:jc w:val="both"/>
        <w:rPr>
          <w:rFonts w:ascii="Times New Roman" w:hAnsi="Times New Roman"/>
          <w:sz w:val="28"/>
          <w:szCs w:val="28"/>
        </w:rPr>
      </w:pPr>
    </w:p>
    <w:p w:rsidR="00BE34E1" w:rsidRDefault="00BE34E1" w:rsidP="00512945">
      <w:pPr>
        <w:spacing w:after="0"/>
        <w:jc w:val="both"/>
        <w:rPr>
          <w:rFonts w:ascii="Times New Roman" w:hAnsi="Times New Roman"/>
          <w:sz w:val="28"/>
          <w:szCs w:val="28"/>
        </w:rPr>
      </w:pPr>
    </w:p>
    <w:p w:rsidR="00BE34E1" w:rsidRPr="006602B4" w:rsidRDefault="00BE34E1" w:rsidP="00512945">
      <w:pPr>
        <w:spacing w:after="0"/>
        <w:jc w:val="both"/>
        <w:rPr>
          <w:rFonts w:ascii="Times New Roman" w:hAnsi="Times New Roman"/>
          <w:b/>
          <w:sz w:val="24"/>
          <w:szCs w:val="24"/>
        </w:rPr>
      </w:pPr>
      <w:r w:rsidRPr="006602B4">
        <w:rPr>
          <w:rFonts w:ascii="Times New Roman" w:hAnsi="Times New Roman"/>
          <w:b/>
          <w:sz w:val="24"/>
          <w:szCs w:val="24"/>
        </w:rPr>
        <w:t xml:space="preserve">Начальник  ПОУ «Ольховский </w:t>
      </w:r>
    </w:p>
    <w:p w:rsidR="00BE34E1" w:rsidRPr="006602B4" w:rsidRDefault="00BE34E1" w:rsidP="00512945">
      <w:pPr>
        <w:spacing w:after="0"/>
        <w:jc w:val="both"/>
        <w:rPr>
          <w:rFonts w:ascii="Times New Roman" w:hAnsi="Times New Roman"/>
          <w:b/>
          <w:sz w:val="24"/>
          <w:szCs w:val="24"/>
        </w:rPr>
      </w:pPr>
      <w:r w:rsidRPr="006602B4">
        <w:rPr>
          <w:rFonts w:ascii="Times New Roman" w:hAnsi="Times New Roman"/>
          <w:b/>
          <w:sz w:val="24"/>
          <w:szCs w:val="24"/>
        </w:rPr>
        <w:t xml:space="preserve">УСТК ДОСААФ России»                                          </w:t>
      </w:r>
      <w:r>
        <w:rPr>
          <w:rFonts w:ascii="Times New Roman" w:hAnsi="Times New Roman"/>
          <w:b/>
          <w:sz w:val="24"/>
          <w:szCs w:val="24"/>
        </w:rPr>
        <w:t xml:space="preserve">                 </w:t>
      </w:r>
      <w:r w:rsidRPr="006602B4">
        <w:rPr>
          <w:rFonts w:ascii="Times New Roman" w:hAnsi="Times New Roman"/>
          <w:b/>
          <w:sz w:val="24"/>
          <w:szCs w:val="24"/>
        </w:rPr>
        <w:t xml:space="preserve">           С.А. Сухолозов</w:t>
      </w:r>
    </w:p>
    <w:p w:rsidR="00BE34E1" w:rsidRPr="00220F1E" w:rsidRDefault="00BE34E1" w:rsidP="00512945">
      <w:pPr>
        <w:spacing w:after="0"/>
        <w:jc w:val="right"/>
        <w:rPr>
          <w:rFonts w:ascii="Times New Roman" w:hAnsi="Times New Roman"/>
          <w:sz w:val="24"/>
          <w:szCs w:val="24"/>
        </w:rPr>
      </w:pPr>
    </w:p>
    <w:p w:rsidR="00BE34E1" w:rsidRDefault="00BE34E1" w:rsidP="00512945">
      <w:pPr>
        <w:spacing w:after="0"/>
        <w:jc w:val="right"/>
        <w:rPr>
          <w:rFonts w:ascii="Times New Roman" w:hAnsi="Times New Roman"/>
          <w:sz w:val="24"/>
          <w:szCs w:val="24"/>
        </w:rPr>
      </w:pPr>
    </w:p>
    <w:p w:rsidR="00BE34E1" w:rsidRDefault="00BE34E1" w:rsidP="00512945">
      <w:pPr>
        <w:spacing w:after="0"/>
        <w:jc w:val="right"/>
        <w:rPr>
          <w:rFonts w:ascii="Times New Roman" w:hAnsi="Times New Roman"/>
          <w:sz w:val="24"/>
          <w:szCs w:val="24"/>
        </w:rPr>
      </w:pPr>
    </w:p>
    <w:p w:rsidR="00BE34E1" w:rsidRDefault="00BE34E1" w:rsidP="00512945">
      <w:pPr>
        <w:spacing w:after="0"/>
        <w:jc w:val="right"/>
        <w:rPr>
          <w:rFonts w:ascii="Times New Roman" w:hAnsi="Times New Roman"/>
          <w:sz w:val="24"/>
          <w:szCs w:val="24"/>
        </w:rPr>
      </w:pPr>
    </w:p>
    <w:p w:rsidR="00BE34E1" w:rsidRDefault="00BE34E1" w:rsidP="00512945">
      <w:pPr>
        <w:spacing w:after="0"/>
        <w:jc w:val="right"/>
        <w:rPr>
          <w:rFonts w:ascii="Times New Roman" w:hAnsi="Times New Roman"/>
          <w:sz w:val="24"/>
          <w:szCs w:val="24"/>
        </w:rPr>
      </w:pPr>
    </w:p>
    <w:p w:rsidR="00BE34E1" w:rsidRDefault="00BE34E1" w:rsidP="00512945">
      <w:pPr>
        <w:spacing w:after="0"/>
        <w:jc w:val="right"/>
        <w:rPr>
          <w:rFonts w:ascii="Times New Roman" w:hAnsi="Times New Roman"/>
          <w:sz w:val="24"/>
          <w:szCs w:val="24"/>
        </w:rPr>
      </w:pPr>
    </w:p>
    <w:p w:rsidR="00BE34E1" w:rsidRDefault="00BE34E1" w:rsidP="00512945">
      <w:pPr>
        <w:spacing w:after="0"/>
        <w:jc w:val="right"/>
        <w:rPr>
          <w:rFonts w:ascii="Times New Roman" w:hAnsi="Times New Roman"/>
          <w:sz w:val="24"/>
          <w:szCs w:val="24"/>
        </w:rPr>
      </w:pPr>
    </w:p>
    <w:p w:rsidR="00BE34E1" w:rsidRDefault="00BE34E1" w:rsidP="00512945">
      <w:pPr>
        <w:spacing w:after="0"/>
        <w:jc w:val="right"/>
        <w:rPr>
          <w:rFonts w:ascii="Times New Roman" w:hAnsi="Times New Roman"/>
          <w:sz w:val="24"/>
          <w:szCs w:val="24"/>
        </w:rPr>
      </w:pPr>
      <w:r>
        <w:rPr>
          <w:rFonts w:ascii="Times New Roman" w:hAnsi="Times New Roman"/>
          <w:sz w:val="24"/>
          <w:szCs w:val="24"/>
        </w:rPr>
        <w:t xml:space="preserve">Приложение  </w:t>
      </w:r>
    </w:p>
    <w:p w:rsidR="00BE34E1" w:rsidRDefault="00BE34E1" w:rsidP="00512945">
      <w:pPr>
        <w:spacing w:after="0"/>
        <w:rPr>
          <w:rFonts w:ascii="Times New Roman" w:hAnsi="Times New Roman"/>
          <w:sz w:val="24"/>
          <w:szCs w:val="24"/>
        </w:rPr>
      </w:pPr>
      <w:r>
        <w:rPr>
          <w:rFonts w:ascii="Times New Roman" w:hAnsi="Times New Roman"/>
          <w:sz w:val="24"/>
          <w:szCs w:val="24"/>
        </w:rPr>
        <w:t xml:space="preserve">                                                                                                                                   УТВЕРЖДЕН</w:t>
      </w:r>
    </w:p>
    <w:p w:rsidR="00BE34E1" w:rsidRDefault="00BE34E1" w:rsidP="00512945">
      <w:pPr>
        <w:spacing w:after="0"/>
        <w:jc w:val="right"/>
        <w:rPr>
          <w:rFonts w:ascii="Times New Roman" w:hAnsi="Times New Roman"/>
          <w:sz w:val="24"/>
          <w:szCs w:val="24"/>
        </w:rPr>
      </w:pPr>
      <w:r>
        <w:rPr>
          <w:rFonts w:ascii="Times New Roman" w:hAnsi="Times New Roman"/>
          <w:sz w:val="24"/>
          <w:szCs w:val="24"/>
        </w:rPr>
        <w:t xml:space="preserve">приказом  ПОУ «Ольховский </w:t>
      </w:r>
    </w:p>
    <w:p w:rsidR="00BE34E1" w:rsidRDefault="00BE34E1" w:rsidP="00512945">
      <w:pPr>
        <w:spacing w:after="0"/>
        <w:jc w:val="right"/>
        <w:rPr>
          <w:rFonts w:ascii="Times New Roman" w:hAnsi="Times New Roman"/>
          <w:sz w:val="24"/>
          <w:szCs w:val="24"/>
        </w:rPr>
      </w:pPr>
      <w:r>
        <w:rPr>
          <w:rFonts w:ascii="Times New Roman" w:hAnsi="Times New Roman"/>
          <w:sz w:val="24"/>
          <w:szCs w:val="24"/>
        </w:rPr>
        <w:t xml:space="preserve">УСТК ДОСААФ России» </w:t>
      </w:r>
    </w:p>
    <w:p w:rsidR="00BE34E1" w:rsidRPr="00BE6849" w:rsidRDefault="00BE34E1" w:rsidP="00BE6849">
      <w:pPr>
        <w:spacing w:after="0"/>
        <w:jc w:val="center"/>
        <w:rPr>
          <w:rFonts w:ascii="Times New Roman" w:hAnsi="Times New Roman"/>
          <w:b/>
          <w:color w:val="000000"/>
          <w:sz w:val="28"/>
          <w:szCs w:val="28"/>
        </w:rPr>
      </w:pPr>
      <w:r w:rsidRPr="00BE6849">
        <w:rPr>
          <w:rFonts w:ascii="Times New Roman" w:hAnsi="Times New Roman"/>
          <w:sz w:val="24"/>
          <w:szCs w:val="24"/>
        </w:rPr>
        <w:t xml:space="preserve">                                                                                                              </w:t>
      </w:r>
      <w:r w:rsidRPr="00BE6849">
        <w:rPr>
          <w:rFonts w:ascii="Times New Roman" w:hAnsi="Times New Roman"/>
          <w:bCs/>
          <w:sz w:val="24"/>
          <w:szCs w:val="24"/>
        </w:rPr>
        <w:t>от  10.11.2021 года №60</w:t>
      </w:r>
    </w:p>
    <w:p w:rsidR="00BE34E1" w:rsidRDefault="00BE34E1" w:rsidP="005800B4">
      <w:pPr>
        <w:pStyle w:val="Default"/>
      </w:pPr>
    </w:p>
    <w:p w:rsidR="00BE34E1" w:rsidRDefault="00BE34E1" w:rsidP="005800B4">
      <w:pPr>
        <w:pStyle w:val="Default"/>
        <w:jc w:val="center"/>
        <w:rPr>
          <w:b/>
          <w:bCs/>
          <w:sz w:val="28"/>
          <w:szCs w:val="28"/>
        </w:rPr>
      </w:pPr>
      <w:r>
        <w:rPr>
          <w:b/>
          <w:bCs/>
          <w:sz w:val="28"/>
          <w:szCs w:val="28"/>
        </w:rPr>
        <w:t xml:space="preserve">Порядок </w:t>
      </w:r>
    </w:p>
    <w:p w:rsidR="00BE34E1" w:rsidRDefault="00BE34E1" w:rsidP="005800B4">
      <w:pPr>
        <w:pStyle w:val="Default"/>
        <w:jc w:val="center"/>
        <w:rPr>
          <w:b/>
          <w:bCs/>
          <w:sz w:val="28"/>
          <w:szCs w:val="28"/>
        </w:rPr>
      </w:pPr>
      <w:r>
        <w:rPr>
          <w:b/>
          <w:bCs/>
          <w:sz w:val="28"/>
          <w:szCs w:val="28"/>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E34E1" w:rsidRDefault="00BE34E1" w:rsidP="005800B4">
      <w:pPr>
        <w:pStyle w:val="Default"/>
        <w:jc w:val="center"/>
        <w:rPr>
          <w:sz w:val="28"/>
          <w:szCs w:val="28"/>
        </w:rPr>
      </w:pPr>
    </w:p>
    <w:p w:rsidR="00BE34E1" w:rsidRDefault="00BE34E1" w:rsidP="005800B4">
      <w:pPr>
        <w:pStyle w:val="Default"/>
        <w:jc w:val="both"/>
        <w:rPr>
          <w:sz w:val="28"/>
          <w:szCs w:val="28"/>
        </w:rPr>
      </w:pPr>
      <w:r>
        <w:rPr>
          <w:sz w:val="28"/>
          <w:szCs w:val="28"/>
        </w:rPr>
        <w:t xml:space="preserve">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ПОУ «Ольховский УСТК ДОСААФ России» (далее соответственно комиссия, учреждение). </w:t>
      </w:r>
    </w:p>
    <w:p w:rsidR="00BE34E1" w:rsidRDefault="00BE34E1" w:rsidP="005800B4">
      <w:pPr>
        <w:pStyle w:val="Default"/>
        <w:jc w:val="both"/>
        <w:rPr>
          <w:sz w:val="28"/>
          <w:szCs w:val="28"/>
        </w:rPr>
      </w:pPr>
    </w:p>
    <w:p w:rsidR="00BE34E1" w:rsidRDefault="00BE34E1" w:rsidP="005800B4">
      <w:pPr>
        <w:pStyle w:val="Default"/>
        <w:jc w:val="both"/>
        <w:rPr>
          <w:sz w:val="28"/>
          <w:szCs w:val="28"/>
        </w:rPr>
      </w:pPr>
      <w:r>
        <w:rPr>
          <w:sz w:val="28"/>
          <w:szCs w:val="28"/>
        </w:rPr>
        <w:t xml:space="preserve">Комиссия в своей деятельности руководствуется Конституцией Российской Федерации, Федеральным законом ФЗ № 273 от 29.12.2012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 </w:t>
      </w:r>
    </w:p>
    <w:p w:rsidR="00BE34E1" w:rsidRDefault="00BE34E1" w:rsidP="005800B4">
      <w:pPr>
        <w:pStyle w:val="Default"/>
        <w:jc w:val="both"/>
        <w:rPr>
          <w:sz w:val="28"/>
          <w:szCs w:val="28"/>
        </w:rPr>
      </w:pPr>
      <w:r>
        <w:rPr>
          <w:sz w:val="28"/>
          <w:szCs w:val="28"/>
        </w:rPr>
        <w:t xml:space="preserve">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BE34E1" w:rsidRDefault="00BE34E1" w:rsidP="005800B4">
      <w:pPr>
        <w:pStyle w:val="Default"/>
        <w:jc w:val="both"/>
        <w:rPr>
          <w:sz w:val="28"/>
          <w:szCs w:val="28"/>
        </w:rPr>
      </w:pPr>
      <w:r>
        <w:rPr>
          <w:sz w:val="28"/>
          <w:szCs w:val="28"/>
        </w:rPr>
        <w:t xml:space="preserve">3. Комиссия состоит из избираемых членов, представляющих: </w:t>
      </w:r>
    </w:p>
    <w:p w:rsidR="00BE34E1" w:rsidRDefault="00BE34E1" w:rsidP="005800B4">
      <w:pPr>
        <w:pStyle w:val="Default"/>
        <w:jc w:val="both"/>
        <w:rPr>
          <w:sz w:val="28"/>
          <w:szCs w:val="28"/>
        </w:rPr>
      </w:pPr>
      <w:r>
        <w:rPr>
          <w:sz w:val="28"/>
          <w:szCs w:val="28"/>
        </w:rPr>
        <w:t xml:space="preserve">- представителей совершеннолетних обучающихся (по 3 человека от каждой учебной группы; </w:t>
      </w:r>
    </w:p>
    <w:p w:rsidR="00BE34E1" w:rsidRDefault="00BE34E1" w:rsidP="005800B4">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родителей (законных представителей) несовершеннолетних обучающихся – по 3 человека от каждой учебной группы; </w:t>
      </w:r>
    </w:p>
    <w:p w:rsidR="00BE34E1" w:rsidRDefault="00BE34E1" w:rsidP="005C3370">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работников учреждения – 3 человека (представитель </w:t>
      </w:r>
      <w:r>
        <w:rPr>
          <w:sz w:val="28"/>
          <w:szCs w:val="28"/>
        </w:rPr>
        <w:t>ПОУ «Ольховский УСТК ДОСААФ России»</w:t>
      </w:r>
      <w:r>
        <w:rPr>
          <w:rFonts w:eastAsia="PMingLiU"/>
          <w:sz w:val="28"/>
          <w:szCs w:val="28"/>
        </w:rPr>
        <w:t xml:space="preserve">, представитель от преподавателей, представитель от мастеров производственного обучения); </w:t>
      </w:r>
    </w:p>
    <w:p w:rsidR="00BE34E1" w:rsidRDefault="00BE34E1" w:rsidP="005800B4">
      <w:pPr>
        <w:pStyle w:val="Default"/>
        <w:jc w:val="both"/>
        <w:rPr>
          <w:rFonts w:eastAsia="PMingLiU"/>
          <w:sz w:val="28"/>
          <w:szCs w:val="28"/>
        </w:rPr>
      </w:pPr>
      <w:r>
        <w:rPr>
          <w:rFonts w:eastAsia="PMingLiU"/>
          <w:sz w:val="28"/>
          <w:szCs w:val="28"/>
        </w:rPr>
        <w:t xml:space="preserve">4. Члены комиссии, представляющие совершеннолетних обучающихся избираются на общем собрании группы. </w:t>
      </w:r>
    </w:p>
    <w:p w:rsidR="00BE34E1" w:rsidRDefault="00BE34E1" w:rsidP="005800B4">
      <w:pPr>
        <w:pStyle w:val="Default"/>
        <w:jc w:val="both"/>
        <w:rPr>
          <w:rFonts w:eastAsia="PMingLiU"/>
          <w:sz w:val="28"/>
          <w:szCs w:val="28"/>
        </w:rPr>
      </w:pPr>
      <w:r>
        <w:rPr>
          <w:rFonts w:eastAsia="PMingLiU"/>
          <w:sz w:val="28"/>
          <w:szCs w:val="28"/>
        </w:rPr>
        <w:t xml:space="preserve">5.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 </w:t>
      </w:r>
    </w:p>
    <w:p w:rsidR="00BE34E1" w:rsidRDefault="00BE34E1" w:rsidP="005800B4">
      <w:pPr>
        <w:pStyle w:val="Default"/>
        <w:jc w:val="both"/>
        <w:rPr>
          <w:rFonts w:eastAsia="PMingLiU"/>
          <w:sz w:val="28"/>
          <w:szCs w:val="28"/>
        </w:rPr>
      </w:pPr>
      <w:r>
        <w:rPr>
          <w:rFonts w:eastAsia="PMingLiU"/>
          <w:sz w:val="28"/>
          <w:szCs w:val="28"/>
        </w:rPr>
        <w:t xml:space="preserve">6. 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 </w:t>
      </w:r>
    </w:p>
    <w:p w:rsidR="00BE34E1" w:rsidRDefault="00BE34E1" w:rsidP="005800B4">
      <w:pPr>
        <w:pStyle w:val="Default"/>
        <w:jc w:val="both"/>
        <w:rPr>
          <w:rFonts w:eastAsia="PMingLiU"/>
          <w:sz w:val="28"/>
          <w:szCs w:val="28"/>
        </w:rPr>
      </w:pPr>
      <w:r>
        <w:rPr>
          <w:rFonts w:eastAsia="PMingLiU"/>
          <w:sz w:val="28"/>
          <w:szCs w:val="28"/>
        </w:rPr>
        <w:t xml:space="preserve">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BE34E1" w:rsidRDefault="00BE34E1" w:rsidP="005800B4">
      <w:pPr>
        <w:pStyle w:val="Default"/>
        <w:jc w:val="both"/>
        <w:rPr>
          <w:rFonts w:eastAsia="PMingLiU"/>
          <w:sz w:val="28"/>
          <w:szCs w:val="28"/>
        </w:rPr>
      </w:pPr>
      <w:r>
        <w:rPr>
          <w:rFonts w:eastAsia="PMingLiU"/>
          <w:sz w:val="28"/>
          <w:szCs w:val="28"/>
        </w:rPr>
        <w:t xml:space="preserve">8. Комиссия считается сформированной и приступает к работе с момента избирания всего состава комиссии. </w:t>
      </w:r>
    </w:p>
    <w:p w:rsidR="00BE34E1" w:rsidRDefault="00BE34E1" w:rsidP="005800B4">
      <w:pPr>
        <w:pStyle w:val="Default"/>
        <w:jc w:val="both"/>
        <w:rPr>
          <w:rFonts w:eastAsia="PMingLiU"/>
          <w:sz w:val="28"/>
          <w:szCs w:val="28"/>
        </w:rPr>
      </w:pPr>
      <w:r>
        <w:rPr>
          <w:rFonts w:eastAsia="PMingLiU"/>
          <w:sz w:val="28"/>
          <w:szCs w:val="28"/>
        </w:rPr>
        <w:t xml:space="preserve">9. Комиссия формируется на весь период обучения группы. Состав комиссии утверждается приказом директора учреждения (в приказ о формировании группы вносится соответствующий пункт). </w:t>
      </w:r>
    </w:p>
    <w:p w:rsidR="00BE34E1" w:rsidRDefault="00BE34E1" w:rsidP="005800B4">
      <w:pPr>
        <w:pStyle w:val="Default"/>
        <w:jc w:val="both"/>
        <w:rPr>
          <w:rFonts w:eastAsia="PMingLiU"/>
          <w:sz w:val="28"/>
          <w:szCs w:val="28"/>
        </w:rPr>
      </w:pPr>
      <w:r>
        <w:rPr>
          <w:rFonts w:eastAsia="PMingLiU"/>
          <w:sz w:val="28"/>
          <w:szCs w:val="28"/>
        </w:rPr>
        <w:t xml:space="preserve">10. Учреждение не выплачивает членам комиссии вознаграждение за выполнение ими своих обязанностей. </w:t>
      </w:r>
    </w:p>
    <w:p w:rsidR="00BE34E1" w:rsidRDefault="00BE34E1" w:rsidP="005800B4">
      <w:pPr>
        <w:pStyle w:val="Default"/>
        <w:jc w:val="both"/>
        <w:rPr>
          <w:rFonts w:eastAsia="PMingLiU"/>
          <w:sz w:val="28"/>
          <w:szCs w:val="28"/>
        </w:rPr>
      </w:pPr>
      <w:r>
        <w:rPr>
          <w:rFonts w:eastAsia="PMingLiU"/>
          <w:sz w:val="28"/>
          <w:szCs w:val="28"/>
        </w:rPr>
        <w:t xml:space="preserve">11. Полномочия члена комиссии могут быть прекращены досрочно: </w:t>
      </w:r>
    </w:p>
    <w:p w:rsidR="00BE34E1" w:rsidRDefault="00BE34E1" w:rsidP="005800B4">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по просьбе члена комиссии; </w:t>
      </w:r>
    </w:p>
    <w:p w:rsidR="00BE34E1" w:rsidRDefault="00BE34E1" w:rsidP="005800B4">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 </w:t>
      </w:r>
    </w:p>
    <w:p w:rsidR="00BE34E1" w:rsidRDefault="00BE34E1" w:rsidP="005800B4">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в случае привлечения члена комиссии к уголовной ответственности. </w:t>
      </w:r>
    </w:p>
    <w:p w:rsidR="00BE34E1" w:rsidRDefault="00BE34E1" w:rsidP="00365ADA">
      <w:pPr>
        <w:pStyle w:val="Default"/>
        <w:jc w:val="both"/>
        <w:rPr>
          <w:rFonts w:eastAsia="PMingLiU"/>
          <w:sz w:val="28"/>
          <w:szCs w:val="28"/>
        </w:rPr>
      </w:pPr>
      <w:r>
        <w:rPr>
          <w:rFonts w:eastAsia="PMingLiU"/>
          <w:sz w:val="28"/>
          <w:szCs w:val="28"/>
        </w:rPr>
        <w:t xml:space="preserve">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 </w:t>
      </w:r>
    </w:p>
    <w:p w:rsidR="00BE34E1" w:rsidRDefault="00BE34E1" w:rsidP="005800B4">
      <w:pPr>
        <w:pStyle w:val="Default"/>
        <w:jc w:val="both"/>
        <w:rPr>
          <w:rFonts w:eastAsia="PMingLiU"/>
          <w:sz w:val="28"/>
          <w:szCs w:val="28"/>
        </w:rPr>
      </w:pPr>
      <w:r>
        <w:rPr>
          <w:rFonts w:eastAsia="PMingLiU"/>
          <w:sz w:val="28"/>
          <w:szCs w:val="28"/>
        </w:rPr>
        <w:t xml:space="preserve">13. Вакантные места, образовавшиеся в комиссии, замещаются на оставшийся срок полномочий комиссии. </w:t>
      </w:r>
    </w:p>
    <w:p w:rsidR="00BE34E1" w:rsidRDefault="00BE34E1" w:rsidP="005800B4">
      <w:pPr>
        <w:pStyle w:val="Default"/>
        <w:jc w:val="both"/>
        <w:rPr>
          <w:rFonts w:eastAsia="PMingLiU"/>
          <w:sz w:val="28"/>
          <w:szCs w:val="28"/>
        </w:rPr>
      </w:pPr>
      <w:r>
        <w:rPr>
          <w:rFonts w:eastAsia="PMingLiU"/>
          <w:sz w:val="28"/>
          <w:szCs w:val="28"/>
        </w:rPr>
        <w:t xml:space="preserve">14. Комиссию возглавляет председатель, избираемый членами комиссии из их числа простым большинством голосов присутствующих на заседании членов комиссии. </w:t>
      </w:r>
    </w:p>
    <w:p w:rsidR="00BE34E1" w:rsidRDefault="00BE34E1" w:rsidP="005800B4">
      <w:pPr>
        <w:pStyle w:val="Default"/>
        <w:jc w:val="both"/>
        <w:rPr>
          <w:rFonts w:eastAsia="PMingLiU"/>
          <w:sz w:val="28"/>
          <w:szCs w:val="28"/>
        </w:rPr>
      </w:pPr>
      <w:r>
        <w:rPr>
          <w:rFonts w:eastAsia="PMingLiU"/>
          <w:sz w:val="28"/>
          <w:szCs w:val="28"/>
        </w:rPr>
        <w:t xml:space="preserve">15. Директор учреждения не может быть избран председателем комиссии. </w:t>
      </w:r>
    </w:p>
    <w:p w:rsidR="00BE34E1" w:rsidRDefault="00BE34E1" w:rsidP="005800B4">
      <w:pPr>
        <w:pStyle w:val="Default"/>
        <w:jc w:val="both"/>
        <w:rPr>
          <w:rFonts w:eastAsia="PMingLiU"/>
          <w:sz w:val="28"/>
          <w:szCs w:val="28"/>
        </w:rPr>
      </w:pPr>
      <w:r>
        <w:rPr>
          <w:rFonts w:eastAsia="PMingLiU"/>
          <w:sz w:val="28"/>
          <w:szCs w:val="28"/>
        </w:rPr>
        <w:t xml:space="preserve">16. Комиссия вправе в любое время переизбрать своего председателя простым большинством голосов от общего числа членов комиссии. </w:t>
      </w:r>
    </w:p>
    <w:p w:rsidR="00BE34E1" w:rsidRDefault="00BE34E1" w:rsidP="005800B4">
      <w:pPr>
        <w:pStyle w:val="Default"/>
        <w:jc w:val="both"/>
        <w:rPr>
          <w:rFonts w:eastAsia="PMingLiU"/>
          <w:sz w:val="28"/>
          <w:szCs w:val="28"/>
        </w:rPr>
      </w:pPr>
      <w:r>
        <w:rPr>
          <w:rFonts w:eastAsia="PMingLiU"/>
          <w:sz w:val="28"/>
          <w:szCs w:val="28"/>
        </w:rPr>
        <w:t xml:space="preserve">17. Председатель комиссии: </w:t>
      </w:r>
    </w:p>
    <w:p w:rsidR="00BE34E1" w:rsidRDefault="00BE34E1" w:rsidP="005800B4">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осуществляет общее руководство деятельностью комиссии; </w:t>
      </w:r>
    </w:p>
    <w:p w:rsidR="00BE34E1" w:rsidRDefault="00BE34E1" w:rsidP="005800B4">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ведёт заседание комиссии; </w:t>
      </w:r>
    </w:p>
    <w:p w:rsidR="00BE34E1" w:rsidRDefault="00BE34E1" w:rsidP="005800B4">
      <w:pPr>
        <w:pStyle w:val="Default"/>
        <w:jc w:val="both"/>
        <w:rPr>
          <w:rFonts w:eastAsia="PMingLiU"/>
          <w:sz w:val="28"/>
          <w:szCs w:val="28"/>
        </w:rPr>
      </w:pPr>
      <w:r>
        <w:rPr>
          <w:rFonts w:ascii="Calibri" w:eastAsia="PMingLiU" w:hAnsi="Calibri" w:cs="PMingLiU"/>
          <w:sz w:val="28"/>
          <w:szCs w:val="28"/>
        </w:rPr>
        <w:t xml:space="preserve">- </w:t>
      </w:r>
      <w:r>
        <w:rPr>
          <w:rFonts w:eastAsia="PMingLiU"/>
          <w:sz w:val="28"/>
          <w:szCs w:val="28"/>
        </w:rPr>
        <w:t xml:space="preserve">подписывает протокол заседания комиссии. </w:t>
      </w:r>
    </w:p>
    <w:p w:rsidR="00BE34E1" w:rsidRDefault="00BE34E1" w:rsidP="005800B4">
      <w:pPr>
        <w:pStyle w:val="Default"/>
        <w:jc w:val="both"/>
        <w:rPr>
          <w:rFonts w:eastAsia="PMingLiU"/>
          <w:sz w:val="28"/>
          <w:szCs w:val="28"/>
        </w:rPr>
      </w:pPr>
      <w:r>
        <w:rPr>
          <w:rFonts w:eastAsia="PMingLiU"/>
          <w:sz w:val="28"/>
          <w:szCs w:val="28"/>
        </w:rPr>
        <w:t xml:space="preserve">18.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 </w:t>
      </w:r>
    </w:p>
    <w:p w:rsidR="00BE34E1" w:rsidRDefault="00BE34E1" w:rsidP="005800B4">
      <w:pPr>
        <w:pStyle w:val="Default"/>
        <w:jc w:val="both"/>
        <w:rPr>
          <w:rFonts w:eastAsia="PMingLiU"/>
          <w:sz w:val="28"/>
          <w:szCs w:val="28"/>
        </w:rPr>
      </w:pPr>
      <w:r>
        <w:rPr>
          <w:rFonts w:eastAsia="PMingLiU"/>
          <w:sz w:val="28"/>
          <w:szCs w:val="28"/>
        </w:rPr>
        <w:t xml:space="preserve">19.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 </w:t>
      </w:r>
    </w:p>
    <w:p w:rsidR="00BE34E1" w:rsidRDefault="00BE34E1" w:rsidP="005800B4">
      <w:pPr>
        <w:pStyle w:val="Default"/>
        <w:jc w:val="both"/>
        <w:rPr>
          <w:rFonts w:eastAsia="PMingLiU"/>
          <w:sz w:val="28"/>
          <w:szCs w:val="28"/>
        </w:rPr>
      </w:pPr>
      <w:r>
        <w:rPr>
          <w:rFonts w:eastAsia="PMingLiU"/>
          <w:sz w:val="28"/>
          <w:szCs w:val="28"/>
        </w:rPr>
        <w:t xml:space="preserve">20.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 </w:t>
      </w:r>
    </w:p>
    <w:p w:rsidR="00BE34E1" w:rsidRDefault="00BE34E1" w:rsidP="005800B4">
      <w:pPr>
        <w:pStyle w:val="Default"/>
        <w:jc w:val="both"/>
        <w:rPr>
          <w:rFonts w:eastAsia="PMingLiU"/>
          <w:sz w:val="28"/>
          <w:szCs w:val="28"/>
        </w:rPr>
      </w:pPr>
      <w:r>
        <w:rPr>
          <w:rFonts w:eastAsia="PMingLiU"/>
          <w:sz w:val="28"/>
          <w:szCs w:val="28"/>
        </w:rPr>
        <w:t xml:space="preserve">21.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руководитель учреждения, либо представитель учреждения, действующий на основании доверенности. </w:t>
      </w:r>
    </w:p>
    <w:p w:rsidR="00BE34E1" w:rsidRDefault="00BE34E1" w:rsidP="00A26496">
      <w:pPr>
        <w:pStyle w:val="Default"/>
        <w:jc w:val="both"/>
        <w:rPr>
          <w:rFonts w:eastAsia="PMingLiU"/>
          <w:sz w:val="28"/>
          <w:szCs w:val="28"/>
        </w:rPr>
      </w:pPr>
      <w:r>
        <w:rPr>
          <w:rFonts w:eastAsia="PMingLiU"/>
          <w:sz w:val="28"/>
          <w:szCs w:val="28"/>
        </w:rPr>
        <w:t xml:space="preserve">22. Срок обращения в комиссию составляет 30 календарных дней со дня, когда участник образовательных отношений узнал или должен был узнать о нарушении своего прав. </w:t>
      </w:r>
    </w:p>
    <w:p w:rsidR="00BE34E1" w:rsidRDefault="00BE34E1" w:rsidP="005800B4">
      <w:pPr>
        <w:pStyle w:val="Default"/>
        <w:jc w:val="both"/>
        <w:rPr>
          <w:rFonts w:eastAsia="PMingLiU"/>
          <w:sz w:val="28"/>
          <w:szCs w:val="28"/>
        </w:rPr>
      </w:pPr>
      <w:r>
        <w:rPr>
          <w:rFonts w:eastAsia="PMingLiU"/>
          <w:sz w:val="28"/>
          <w:szCs w:val="28"/>
        </w:rPr>
        <w:t xml:space="preserve">23. Комиссия обязана рассмотреть поступившее от участника образовательных отношений письменное заявление в течение десяти календарных дней со дня его подачи. </w:t>
      </w:r>
    </w:p>
    <w:p w:rsidR="00BE34E1" w:rsidRDefault="00BE34E1" w:rsidP="005800B4">
      <w:pPr>
        <w:pStyle w:val="Default"/>
        <w:jc w:val="both"/>
        <w:rPr>
          <w:rFonts w:eastAsia="PMingLiU"/>
          <w:sz w:val="28"/>
          <w:szCs w:val="28"/>
        </w:rPr>
      </w:pPr>
      <w:r>
        <w:rPr>
          <w:rFonts w:eastAsia="PMingLiU"/>
          <w:sz w:val="28"/>
          <w:szCs w:val="28"/>
        </w:rPr>
        <w:t xml:space="preserve">24. Заседания комиссии созываются председателем комиссии, а в его отсутствие – заместителем председателя. Правом созыва заседания комиссии обладает также руководитель учреждения. Комиссия также может созываться по инициативе не менее чем 1/3 членов комиссии. </w:t>
      </w:r>
    </w:p>
    <w:p w:rsidR="00BE34E1" w:rsidRDefault="00BE34E1" w:rsidP="005800B4">
      <w:pPr>
        <w:pStyle w:val="Default"/>
        <w:jc w:val="both"/>
        <w:rPr>
          <w:rFonts w:eastAsia="PMingLiU"/>
          <w:sz w:val="28"/>
          <w:szCs w:val="28"/>
        </w:rPr>
      </w:pPr>
      <w:r>
        <w:rPr>
          <w:rFonts w:eastAsia="PMingLiU"/>
          <w:sz w:val="28"/>
          <w:szCs w:val="28"/>
        </w:rPr>
        <w:t xml:space="preserve">25.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 </w:t>
      </w:r>
    </w:p>
    <w:p w:rsidR="00BE34E1" w:rsidRDefault="00BE34E1" w:rsidP="005800B4">
      <w:pPr>
        <w:pStyle w:val="Default"/>
        <w:jc w:val="both"/>
        <w:rPr>
          <w:rFonts w:eastAsia="PMingLiU"/>
          <w:sz w:val="28"/>
          <w:szCs w:val="28"/>
        </w:rPr>
      </w:pPr>
      <w:r>
        <w:rPr>
          <w:rFonts w:eastAsia="PMingLiU"/>
          <w:sz w:val="28"/>
          <w:szCs w:val="28"/>
        </w:rPr>
        <w:t xml:space="preserve">26. 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 </w:t>
      </w:r>
    </w:p>
    <w:p w:rsidR="00BE34E1" w:rsidRDefault="00BE34E1" w:rsidP="005800B4">
      <w:pPr>
        <w:pStyle w:val="Default"/>
        <w:jc w:val="both"/>
        <w:rPr>
          <w:rFonts w:eastAsia="PMingLiU"/>
          <w:sz w:val="28"/>
          <w:szCs w:val="28"/>
        </w:rPr>
      </w:pPr>
      <w:r>
        <w:rPr>
          <w:rFonts w:eastAsia="PMingLiU"/>
          <w:sz w:val="28"/>
          <w:szCs w:val="28"/>
        </w:rPr>
        <w:t xml:space="preserve">27.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 </w:t>
      </w:r>
    </w:p>
    <w:p w:rsidR="00BE34E1" w:rsidRDefault="00BE34E1" w:rsidP="005800B4">
      <w:pPr>
        <w:pStyle w:val="Default"/>
        <w:jc w:val="both"/>
        <w:rPr>
          <w:rFonts w:eastAsia="PMingLiU"/>
          <w:sz w:val="28"/>
          <w:szCs w:val="28"/>
        </w:rPr>
      </w:pPr>
      <w:r>
        <w:rPr>
          <w:rFonts w:eastAsia="PMingLiU"/>
          <w:sz w:val="28"/>
          <w:szCs w:val="28"/>
        </w:rPr>
        <w:t xml:space="preserve">28. Члены комиссии и лица, участвовавшие в ее заседании, не вправе разглашать сведения, ставшие им известными в ходе работы комиссии. </w:t>
      </w:r>
    </w:p>
    <w:p w:rsidR="00BE34E1" w:rsidRDefault="00BE34E1" w:rsidP="005800B4">
      <w:pPr>
        <w:pStyle w:val="Default"/>
        <w:jc w:val="both"/>
        <w:rPr>
          <w:rFonts w:eastAsia="PMingLiU"/>
          <w:sz w:val="28"/>
          <w:szCs w:val="28"/>
        </w:rPr>
      </w:pPr>
      <w:r>
        <w:rPr>
          <w:rFonts w:eastAsia="PMingLiU"/>
          <w:sz w:val="28"/>
          <w:szCs w:val="28"/>
        </w:rPr>
        <w:t xml:space="preserve">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BE34E1" w:rsidRDefault="00BE34E1" w:rsidP="00C0175F">
      <w:pPr>
        <w:pStyle w:val="Default"/>
        <w:jc w:val="both"/>
        <w:rPr>
          <w:rFonts w:eastAsia="PMingLiU"/>
          <w:sz w:val="28"/>
          <w:szCs w:val="28"/>
        </w:rPr>
      </w:pPr>
      <w:r>
        <w:rPr>
          <w:rFonts w:eastAsia="PMingLiU"/>
          <w:sz w:val="28"/>
          <w:szCs w:val="28"/>
        </w:rPr>
        <w:t xml:space="preserve">30. В случае если в комиссию поступило обращение на члена комиссии, он не принимает участия в работе комиссии по рассмотрению соответствующего обращения. </w:t>
      </w:r>
    </w:p>
    <w:p w:rsidR="00BE34E1" w:rsidRDefault="00BE34E1" w:rsidP="005800B4">
      <w:pPr>
        <w:pStyle w:val="Default"/>
        <w:jc w:val="both"/>
        <w:rPr>
          <w:rFonts w:eastAsia="PMingLiU"/>
          <w:sz w:val="28"/>
          <w:szCs w:val="28"/>
        </w:rPr>
      </w:pPr>
      <w:r>
        <w:rPr>
          <w:rFonts w:eastAsia="PMingLiU"/>
          <w:sz w:val="28"/>
          <w:szCs w:val="28"/>
        </w:rPr>
        <w:t xml:space="preserve">31.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BE34E1" w:rsidRDefault="00BE34E1" w:rsidP="005800B4">
      <w:pPr>
        <w:pStyle w:val="Default"/>
        <w:jc w:val="both"/>
        <w:rPr>
          <w:rFonts w:eastAsia="PMingLiU"/>
          <w:sz w:val="28"/>
          <w:szCs w:val="28"/>
        </w:rPr>
      </w:pPr>
      <w:r>
        <w:rPr>
          <w:rFonts w:eastAsia="PMingLiU"/>
          <w:sz w:val="28"/>
          <w:szCs w:val="28"/>
        </w:rPr>
        <w:t xml:space="preserve">32.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руководителю учреждения для решения вопроса о применении к обучающемуся, работнику учреждения мер ответственности, предусмотренных законодательством. </w:t>
      </w:r>
    </w:p>
    <w:p w:rsidR="00BE34E1" w:rsidRDefault="00BE34E1" w:rsidP="005800B4">
      <w:pPr>
        <w:pStyle w:val="Default"/>
        <w:jc w:val="both"/>
        <w:rPr>
          <w:rFonts w:eastAsia="PMingLiU"/>
          <w:sz w:val="28"/>
          <w:szCs w:val="28"/>
        </w:rPr>
      </w:pPr>
      <w:r>
        <w:rPr>
          <w:rFonts w:eastAsia="PMingLiU"/>
          <w:sz w:val="28"/>
          <w:szCs w:val="28"/>
        </w:rP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
    <w:p w:rsidR="00BE34E1" w:rsidRDefault="00BE34E1" w:rsidP="005800B4">
      <w:pPr>
        <w:pStyle w:val="Default"/>
        <w:jc w:val="both"/>
        <w:rPr>
          <w:rFonts w:eastAsia="PMingLiU"/>
          <w:sz w:val="28"/>
          <w:szCs w:val="28"/>
        </w:rPr>
      </w:pPr>
      <w:r>
        <w:rPr>
          <w:rFonts w:eastAsia="PMingLiU"/>
          <w:sz w:val="28"/>
          <w:szCs w:val="28"/>
        </w:rPr>
        <w:t xml:space="preserve">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 </w:t>
      </w:r>
    </w:p>
    <w:p w:rsidR="00BE34E1" w:rsidRDefault="00BE34E1" w:rsidP="005800B4">
      <w:pPr>
        <w:pStyle w:val="Default"/>
        <w:jc w:val="both"/>
        <w:rPr>
          <w:rFonts w:eastAsia="PMingLiU"/>
          <w:sz w:val="28"/>
          <w:szCs w:val="28"/>
        </w:rPr>
      </w:pPr>
      <w:r>
        <w:rPr>
          <w:rFonts w:eastAsia="PMingLiU"/>
          <w:sz w:val="28"/>
          <w:szCs w:val="28"/>
        </w:rPr>
        <w:t xml:space="preserve">В работе комиссии может быть предусмотрен порядок тайного голосования, который устанавливается на заседании комиссии. </w:t>
      </w:r>
    </w:p>
    <w:p w:rsidR="00BE34E1" w:rsidRDefault="00BE34E1" w:rsidP="005800B4">
      <w:pPr>
        <w:pStyle w:val="Default"/>
        <w:jc w:val="both"/>
        <w:rPr>
          <w:rFonts w:eastAsia="PMingLiU"/>
          <w:sz w:val="28"/>
          <w:szCs w:val="28"/>
        </w:rPr>
      </w:pPr>
      <w:r>
        <w:rPr>
          <w:rFonts w:eastAsia="PMingLiU"/>
          <w:sz w:val="28"/>
          <w:szCs w:val="28"/>
        </w:rPr>
        <w:t xml:space="preserve">Решение комиссии оформляется протоколом, который подписывается председателем и секретарем комиссии. </w:t>
      </w:r>
    </w:p>
    <w:p w:rsidR="00BE34E1" w:rsidRDefault="00BE34E1" w:rsidP="005800B4">
      <w:pPr>
        <w:pStyle w:val="Default"/>
        <w:jc w:val="both"/>
        <w:rPr>
          <w:rFonts w:eastAsia="PMingLiU"/>
          <w:sz w:val="28"/>
          <w:szCs w:val="28"/>
        </w:rPr>
      </w:pPr>
      <w:r>
        <w:rPr>
          <w:rFonts w:eastAsia="PMingLiU"/>
          <w:sz w:val="28"/>
          <w:szCs w:val="28"/>
        </w:rPr>
        <w:t xml:space="preserve">34.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BE34E1" w:rsidRDefault="00BE34E1" w:rsidP="005800B4">
      <w:pPr>
        <w:pStyle w:val="Default"/>
        <w:jc w:val="both"/>
        <w:rPr>
          <w:rFonts w:eastAsia="PMingLiU"/>
          <w:sz w:val="28"/>
          <w:szCs w:val="28"/>
        </w:rPr>
      </w:pPr>
      <w:r>
        <w:rPr>
          <w:rFonts w:eastAsia="PMingLiU"/>
          <w:sz w:val="28"/>
          <w:szCs w:val="28"/>
        </w:rPr>
        <w:t xml:space="preserve">35.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BE34E1" w:rsidRDefault="00BE34E1" w:rsidP="00786978">
      <w:pPr>
        <w:pStyle w:val="Default"/>
        <w:jc w:val="both"/>
        <w:rPr>
          <w:rFonts w:eastAsia="PMingLiU"/>
          <w:sz w:val="28"/>
          <w:szCs w:val="28"/>
        </w:rPr>
      </w:pPr>
      <w:r>
        <w:rPr>
          <w:rFonts w:eastAsia="PMingLiU"/>
          <w:sz w:val="28"/>
          <w:szCs w:val="28"/>
        </w:rPr>
        <w:t xml:space="preserve">36. Копии протокола заседания комиссии в 3-дневный срок со дня заседания направляются руководителю учреждения, полностью или в виде выписок из протокола – заинтересованным лицам. </w:t>
      </w:r>
    </w:p>
    <w:p w:rsidR="00BE34E1" w:rsidRDefault="00BE34E1" w:rsidP="005800B4">
      <w:pPr>
        <w:pStyle w:val="Default"/>
        <w:jc w:val="both"/>
        <w:rPr>
          <w:rFonts w:eastAsia="PMingLiU"/>
          <w:sz w:val="28"/>
          <w:szCs w:val="28"/>
        </w:rPr>
      </w:pPr>
      <w:r>
        <w:rPr>
          <w:rFonts w:eastAsia="PMingLiU"/>
          <w:sz w:val="28"/>
          <w:szCs w:val="28"/>
        </w:rPr>
        <w:t xml:space="preserve">37. Решение комиссии может быть обжаловано в установленном законодательством Российской Федерации порядке. </w:t>
      </w:r>
    </w:p>
    <w:p w:rsidR="00BE34E1" w:rsidRDefault="00BE34E1" w:rsidP="005800B4">
      <w:pPr>
        <w:pStyle w:val="Default"/>
        <w:jc w:val="both"/>
        <w:rPr>
          <w:rFonts w:eastAsia="PMingLiU"/>
          <w:sz w:val="28"/>
          <w:szCs w:val="28"/>
        </w:rPr>
      </w:pPr>
      <w:r>
        <w:rPr>
          <w:rFonts w:eastAsia="PMingLiU"/>
          <w:sz w:val="28"/>
          <w:szCs w:val="28"/>
        </w:rPr>
        <w:t xml:space="preserve">38.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 </w:t>
      </w:r>
    </w:p>
    <w:p w:rsidR="00BE34E1" w:rsidRDefault="00BE34E1" w:rsidP="005800B4">
      <w:pPr>
        <w:pStyle w:val="Default"/>
        <w:jc w:val="both"/>
        <w:rPr>
          <w:rFonts w:eastAsia="PMingLiU"/>
          <w:sz w:val="28"/>
          <w:szCs w:val="28"/>
        </w:rPr>
      </w:pPr>
      <w:r>
        <w:rPr>
          <w:rFonts w:eastAsia="PMingLiU"/>
          <w:sz w:val="28"/>
          <w:szCs w:val="28"/>
        </w:rPr>
        <w:t xml:space="preserve">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 </w:t>
      </w:r>
    </w:p>
    <w:p w:rsidR="00BE34E1" w:rsidRDefault="00BE34E1" w:rsidP="005800B4">
      <w:pPr>
        <w:pStyle w:val="Default"/>
        <w:jc w:val="both"/>
        <w:rPr>
          <w:rFonts w:eastAsia="PMingLiU"/>
          <w:sz w:val="28"/>
          <w:szCs w:val="28"/>
        </w:rPr>
      </w:pPr>
      <w:r>
        <w:rPr>
          <w:rFonts w:eastAsia="PMingLiU"/>
          <w:sz w:val="28"/>
          <w:szCs w:val="28"/>
        </w:rPr>
        <w:t xml:space="preserve">39. По итогам рассмотрения вопроса об обжаловании применения меры дисциплинарного взыскания комиссия принимает одно из следующих решений: </w:t>
      </w:r>
    </w:p>
    <w:p w:rsidR="00BE34E1" w:rsidRDefault="00BE34E1" w:rsidP="005800B4">
      <w:pPr>
        <w:pStyle w:val="Default"/>
        <w:jc w:val="both"/>
        <w:rPr>
          <w:rFonts w:eastAsia="PMingLiU"/>
          <w:sz w:val="28"/>
          <w:szCs w:val="28"/>
        </w:rPr>
      </w:pPr>
      <w:r>
        <w:rPr>
          <w:rFonts w:eastAsia="PMingLiU"/>
          <w:sz w:val="28"/>
          <w:szCs w:val="28"/>
        </w:rPr>
        <w:t xml:space="preserve">а) признать обоснованность применения меры дисциплинарного взыскания; </w:t>
      </w:r>
    </w:p>
    <w:p w:rsidR="00BE34E1" w:rsidRDefault="00BE34E1" w:rsidP="005800B4">
      <w:pPr>
        <w:pStyle w:val="Default"/>
        <w:jc w:val="both"/>
        <w:rPr>
          <w:rFonts w:eastAsia="PMingLiU"/>
          <w:sz w:val="28"/>
          <w:szCs w:val="28"/>
        </w:rPr>
      </w:pPr>
      <w:r>
        <w:rPr>
          <w:rFonts w:eastAsia="PMingLiU"/>
          <w:sz w:val="28"/>
          <w:szCs w:val="28"/>
        </w:rPr>
        <w:t xml:space="preserve">б) признать необоснованность применения меры дисциплинарного взыскания. В этом случае вынесенная мера дисциплинарного взыскания подлежит отмене. </w:t>
      </w:r>
    </w:p>
    <w:p w:rsidR="00BE34E1" w:rsidRDefault="00BE34E1" w:rsidP="005800B4">
      <w:pPr>
        <w:pStyle w:val="Default"/>
        <w:jc w:val="both"/>
        <w:rPr>
          <w:rFonts w:eastAsia="PMingLiU"/>
          <w:sz w:val="28"/>
          <w:szCs w:val="28"/>
        </w:rPr>
      </w:pPr>
      <w:r>
        <w:rPr>
          <w:rFonts w:eastAsia="PMingLiU"/>
          <w:sz w:val="28"/>
          <w:szCs w:val="28"/>
        </w:rPr>
        <w:t xml:space="preserve">40.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BE34E1" w:rsidRDefault="00BE34E1" w:rsidP="005800B4">
      <w:pPr>
        <w:pStyle w:val="Default"/>
        <w:jc w:val="both"/>
        <w:rPr>
          <w:rFonts w:eastAsia="PMingLiU"/>
          <w:sz w:val="28"/>
          <w:szCs w:val="28"/>
        </w:rPr>
      </w:pPr>
      <w:r>
        <w:rPr>
          <w:rFonts w:eastAsia="PMingLiU"/>
          <w:sz w:val="28"/>
          <w:szCs w:val="28"/>
        </w:rPr>
        <w:t xml:space="preserve">41.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 </w:t>
      </w:r>
    </w:p>
    <w:p w:rsidR="00BE34E1" w:rsidRDefault="00BE34E1" w:rsidP="00832736">
      <w:pPr>
        <w:pStyle w:val="Default"/>
        <w:jc w:val="both"/>
        <w:rPr>
          <w:rFonts w:eastAsia="PMingLiU"/>
          <w:sz w:val="28"/>
          <w:szCs w:val="28"/>
        </w:rPr>
      </w:pPr>
      <w:r>
        <w:rPr>
          <w:rFonts w:eastAsia="PMingLiU"/>
          <w:sz w:val="28"/>
          <w:szCs w:val="28"/>
        </w:rPr>
        <w:t xml:space="preserve">42.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 </w:t>
      </w:r>
    </w:p>
    <w:p w:rsidR="00BE34E1" w:rsidRDefault="00BE34E1" w:rsidP="005800B4">
      <w:pPr>
        <w:pStyle w:val="Default"/>
        <w:jc w:val="both"/>
        <w:rPr>
          <w:rFonts w:eastAsia="PMingLiU"/>
          <w:sz w:val="28"/>
          <w:szCs w:val="28"/>
        </w:rPr>
      </w:pPr>
      <w:r>
        <w:rPr>
          <w:rFonts w:eastAsia="PMingLiU"/>
          <w:sz w:val="28"/>
          <w:szCs w:val="28"/>
        </w:rPr>
        <w:t xml:space="preserve">43.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 </w:t>
      </w:r>
    </w:p>
    <w:p w:rsidR="00BE34E1" w:rsidRDefault="00BE34E1" w:rsidP="005800B4">
      <w:pPr>
        <w:pStyle w:val="Default"/>
        <w:jc w:val="both"/>
        <w:rPr>
          <w:rFonts w:eastAsia="PMingLiU"/>
          <w:sz w:val="28"/>
          <w:szCs w:val="28"/>
        </w:rPr>
      </w:pPr>
      <w:r>
        <w:rPr>
          <w:rFonts w:eastAsia="PMingLiU"/>
          <w:sz w:val="28"/>
          <w:szCs w:val="28"/>
        </w:rPr>
        <w:t xml:space="preserve">а) установить, что педагогический работник соблюдал требования об урегулировании конфликта интересов; </w:t>
      </w:r>
    </w:p>
    <w:p w:rsidR="00BE34E1" w:rsidRDefault="00BE34E1" w:rsidP="005800B4">
      <w:pPr>
        <w:pStyle w:val="Default"/>
        <w:jc w:val="both"/>
        <w:rPr>
          <w:rFonts w:eastAsia="PMingLiU"/>
          <w:sz w:val="28"/>
          <w:szCs w:val="28"/>
        </w:rPr>
      </w:pPr>
      <w:r>
        <w:rPr>
          <w:rFonts w:eastAsia="PMingLiU"/>
          <w:sz w:val="28"/>
          <w:szCs w:val="28"/>
        </w:rPr>
        <w:t xml:space="preserve">б) установить, что педагогический работник не соблюдал требования об урегулировании конфликта интересов. В этом случае комиссия рекомендует руководителю учреждения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 </w:t>
      </w:r>
    </w:p>
    <w:p w:rsidR="00BE34E1" w:rsidRDefault="00BE34E1" w:rsidP="005800B4">
      <w:pPr>
        <w:pStyle w:val="Default"/>
        <w:jc w:val="both"/>
        <w:rPr>
          <w:rFonts w:eastAsia="PMingLiU"/>
          <w:sz w:val="28"/>
          <w:szCs w:val="28"/>
        </w:rPr>
      </w:pPr>
      <w:r>
        <w:rPr>
          <w:rFonts w:eastAsia="PMingLiU"/>
          <w:sz w:val="28"/>
          <w:szCs w:val="28"/>
        </w:rPr>
        <w:t xml:space="preserve">44.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 </w:t>
      </w:r>
    </w:p>
    <w:p w:rsidR="00BE34E1" w:rsidRDefault="00BE34E1" w:rsidP="005800B4">
      <w:pPr>
        <w:pStyle w:val="Default"/>
        <w:jc w:val="both"/>
        <w:rPr>
          <w:rFonts w:eastAsia="PMingLiU"/>
          <w:sz w:val="28"/>
          <w:szCs w:val="28"/>
        </w:rPr>
      </w:pPr>
      <w:r>
        <w:rPr>
          <w:rFonts w:eastAsia="PMingLiU"/>
          <w:sz w:val="28"/>
          <w:szCs w:val="28"/>
        </w:rPr>
        <w:t xml:space="preserve">45. В комиссию принимаются заявления по вопросам применения локальных нормативных актов учреждения. </w:t>
      </w:r>
    </w:p>
    <w:p w:rsidR="00BE34E1" w:rsidRDefault="00BE34E1" w:rsidP="005800B4">
      <w:pPr>
        <w:pStyle w:val="Default"/>
        <w:jc w:val="both"/>
        <w:rPr>
          <w:rFonts w:eastAsia="PMingLiU"/>
          <w:sz w:val="28"/>
          <w:szCs w:val="28"/>
        </w:rPr>
      </w:pPr>
      <w:r>
        <w:rPr>
          <w:rFonts w:eastAsia="PMingLiU"/>
          <w:sz w:val="28"/>
          <w:szCs w:val="28"/>
        </w:rPr>
        <w:t xml:space="preserve">46. По итогам рассмотрения вопроса применения локальных нормативных актов комиссия принимает одно из следующих решений: </w:t>
      </w:r>
    </w:p>
    <w:p w:rsidR="00BE34E1" w:rsidRDefault="00BE34E1" w:rsidP="005800B4">
      <w:pPr>
        <w:pStyle w:val="Default"/>
        <w:jc w:val="both"/>
        <w:rPr>
          <w:rFonts w:eastAsia="PMingLiU"/>
          <w:sz w:val="28"/>
          <w:szCs w:val="28"/>
        </w:rPr>
      </w:pPr>
      <w:r>
        <w:rPr>
          <w:rFonts w:eastAsia="PMingLiU"/>
          <w:sz w:val="28"/>
          <w:szCs w:val="28"/>
        </w:rPr>
        <w:t xml:space="preserve">а) установить соблюдение требований локального нормативного акта; </w:t>
      </w:r>
    </w:p>
    <w:p w:rsidR="00BE34E1" w:rsidRDefault="00BE34E1" w:rsidP="005800B4">
      <w:pPr>
        <w:pStyle w:val="Default"/>
        <w:jc w:val="both"/>
        <w:rPr>
          <w:rFonts w:eastAsia="PMingLiU"/>
          <w:sz w:val="28"/>
          <w:szCs w:val="28"/>
        </w:rPr>
      </w:pPr>
      <w:r>
        <w:rPr>
          <w:rFonts w:eastAsia="PMingLiU"/>
          <w:sz w:val="28"/>
          <w:szCs w:val="28"/>
        </w:rPr>
        <w:t xml:space="preserve">б) установить несоблюдение требований локального нормативного акта. В этом случае руководитель учреждения обязан принять меры по обеспечению соблюдения требования локального нормативного акта. </w:t>
      </w:r>
    </w:p>
    <w:p w:rsidR="00BE34E1" w:rsidRDefault="00BE34E1" w:rsidP="006B7922">
      <w:pPr>
        <w:pStyle w:val="Default"/>
        <w:jc w:val="both"/>
        <w:rPr>
          <w:rFonts w:eastAsia="PMingLiU"/>
          <w:sz w:val="28"/>
          <w:szCs w:val="28"/>
        </w:rPr>
      </w:pPr>
      <w:r>
        <w:rPr>
          <w:rFonts w:eastAsia="PMingLiU"/>
          <w:sz w:val="28"/>
          <w:szCs w:val="28"/>
        </w:rPr>
        <w:t xml:space="preserve">47.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  </w:t>
      </w:r>
    </w:p>
    <w:p w:rsidR="00BE34E1" w:rsidRDefault="00BE34E1" w:rsidP="005800B4">
      <w:pPr>
        <w:pStyle w:val="Default"/>
        <w:jc w:val="both"/>
        <w:rPr>
          <w:rFonts w:eastAsia="PMingLiU"/>
          <w:sz w:val="28"/>
          <w:szCs w:val="28"/>
        </w:rPr>
      </w:pPr>
      <w:r>
        <w:rPr>
          <w:rFonts w:eastAsia="PMingLiU"/>
          <w:sz w:val="28"/>
          <w:szCs w:val="28"/>
        </w:rPr>
        <w:t xml:space="preserve">48. Решения комиссии исполняются в установленные ею сроки. </w:t>
      </w:r>
    </w:p>
    <w:p w:rsidR="00BE34E1" w:rsidRDefault="00BE34E1" w:rsidP="005800B4">
      <w:pPr>
        <w:pStyle w:val="Default"/>
        <w:jc w:val="both"/>
        <w:rPr>
          <w:rFonts w:eastAsia="PMingLiU"/>
          <w:sz w:val="28"/>
          <w:szCs w:val="28"/>
        </w:rPr>
      </w:pPr>
      <w:r>
        <w:rPr>
          <w:rFonts w:eastAsia="PMingLiU"/>
          <w:sz w:val="28"/>
          <w:szCs w:val="28"/>
        </w:rPr>
        <w:t xml:space="preserve">49.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 </w:t>
      </w:r>
    </w:p>
    <w:p w:rsidR="00BE34E1" w:rsidRDefault="00BE34E1" w:rsidP="00B32A66">
      <w:pPr>
        <w:pStyle w:val="Default"/>
        <w:jc w:val="both"/>
        <w:rPr>
          <w:sz w:val="28"/>
          <w:szCs w:val="28"/>
        </w:rPr>
      </w:pPr>
      <w:r>
        <w:rPr>
          <w:rFonts w:eastAsia="PMingLiU"/>
          <w:sz w:val="28"/>
          <w:szCs w:val="28"/>
        </w:rPr>
        <w:t xml:space="preserve">50. Для исполнения решений комиссии могут быть подготовлены проекты локальных нормативных актов учреждения, приказов или поручений руководителя учреждения. </w:t>
      </w:r>
    </w:p>
    <w:p w:rsidR="00BE34E1" w:rsidRPr="005A0AF1" w:rsidRDefault="00BE34E1" w:rsidP="005A0AF1"/>
    <w:p w:rsidR="00BE34E1" w:rsidRPr="005A0AF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Default="00BE34E1" w:rsidP="005A0AF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ЛИСТ ОЗНАКОМЛЕНИЯ</w:t>
      </w:r>
    </w:p>
    <w:p w:rsidR="00BE34E1" w:rsidRPr="005A0AF1" w:rsidRDefault="00BE34E1" w:rsidP="005A0AF1">
      <w:pPr>
        <w:autoSpaceDE w:val="0"/>
        <w:autoSpaceDN w:val="0"/>
        <w:adjustRightInd w:val="0"/>
        <w:spacing w:after="0" w:line="240" w:lineRule="auto"/>
        <w:jc w:val="center"/>
        <w:rPr>
          <w:rFonts w:ascii="Times New Roman" w:hAnsi="Times New Roman"/>
          <w:sz w:val="24"/>
          <w:szCs w:val="24"/>
        </w:rPr>
      </w:pPr>
    </w:p>
    <w:p w:rsidR="00BE34E1" w:rsidRPr="005A0AF1" w:rsidRDefault="00BE34E1" w:rsidP="005A0AF1">
      <w:pPr>
        <w:pStyle w:val="Default"/>
        <w:jc w:val="center"/>
        <w:rPr>
          <w:bCs/>
        </w:rPr>
      </w:pPr>
      <w:r w:rsidRPr="005A0AF1">
        <w:t xml:space="preserve">с приказом от             2021 г. №      «Об утверждении </w:t>
      </w:r>
      <w:r w:rsidRPr="005A0AF1">
        <w:rPr>
          <w:bCs/>
        </w:rPr>
        <w:t xml:space="preserve">Порядка </w:t>
      </w:r>
    </w:p>
    <w:p w:rsidR="00BE34E1" w:rsidRPr="005A0AF1" w:rsidRDefault="00BE34E1" w:rsidP="005A0AF1">
      <w:pPr>
        <w:pStyle w:val="Default"/>
        <w:jc w:val="center"/>
      </w:pPr>
      <w:r w:rsidRPr="005A0AF1">
        <w:rPr>
          <w:bCs/>
        </w:rPr>
        <w:t>создания, организации работы, принятия решений комиссией по урегулированию споров между участниками образовательных отношений и их исполнения</w:t>
      </w:r>
      <w:r w:rsidRPr="005A0AF1">
        <w:t>»</w:t>
      </w:r>
    </w:p>
    <w:p w:rsidR="00BE34E1" w:rsidRPr="005A0AF1" w:rsidRDefault="00BE34E1" w:rsidP="005A0AF1">
      <w:pPr>
        <w:autoSpaceDE w:val="0"/>
        <w:autoSpaceDN w:val="0"/>
        <w:adjustRightInd w:val="0"/>
        <w:spacing w:after="0" w:line="240" w:lineRule="auto"/>
        <w:jc w:val="both"/>
        <w:rPr>
          <w:rFonts w:ascii="Times New Roman" w:hAnsi="Times New Roman"/>
          <w:sz w:val="24"/>
          <w:szCs w:val="24"/>
        </w:rPr>
      </w:pPr>
    </w:p>
    <w:p w:rsidR="00BE34E1" w:rsidRDefault="00BE34E1" w:rsidP="005A0AF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0"/>
        <w:gridCol w:w="2393"/>
        <w:gridCol w:w="2393"/>
      </w:tblGrid>
      <w:tr w:rsidR="00BE34E1" w:rsidRPr="00EA3A2B" w:rsidTr="00EA3A2B">
        <w:tc>
          <w:tcPr>
            <w:tcW w:w="675"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 п/н</w:t>
            </w:r>
          </w:p>
        </w:tc>
        <w:tc>
          <w:tcPr>
            <w:tcW w:w="4110"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ФИО</w:t>
            </w:r>
          </w:p>
        </w:tc>
        <w:tc>
          <w:tcPr>
            <w:tcW w:w="2393"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 xml:space="preserve">Должность  </w:t>
            </w:r>
          </w:p>
        </w:tc>
        <w:tc>
          <w:tcPr>
            <w:tcW w:w="2393"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Подпись</w:t>
            </w:r>
          </w:p>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дата</w:t>
            </w:r>
          </w:p>
        </w:tc>
      </w:tr>
      <w:tr w:rsidR="00BE34E1" w:rsidRPr="00EA3A2B" w:rsidTr="00EA3A2B">
        <w:tc>
          <w:tcPr>
            <w:tcW w:w="675"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1</w:t>
            </w:r>
          </w:p>
        </w:tc>
        <w:tc>
          <w:tcPr>
            <w:tcW w:w="4110"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Иевлева О.В</w:t>
            </w:r>
          </w:p>
        </w:tc>
        <w:tc>
          <w:tcPr>
            <w:tcW w:w="2393"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 xml:space="preserve">Секретарь </w:t>
            </w:r>
          </w:p>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r w:rsidRPr="00EA3A2B">
              <w:rPr>
                <w:rFonts w:ascii="Times New Roman" w:hAnsi="Times New Roman"/>
                <w:sz w:val="28"/>
                <w:szCs w:val="28"/>
              </w:rPr>
              <w:t xml:space="preserve">уч. части </w:t>
            </w:r>
          </w:p>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p>
        </w:tc>
        <w:tc>
          <w:tcPr>
            <w:tcW w:w="2393" w:type="dxa"/>
          </w:tcPr>
          <w:p w:rsidR="00BE34E1" w:rsidRPr="00EA3A2B" w:rsidRDefault="00BE34E1" w:rsidP="00EA3A2B">
            <w:pPr>
              <w:autoSpaceDE w:val="0"/>
              <w:autoSpaceDN w:val="0"/>
              <w:adjustRightInd w:val="0"/>
              <w:spacing w:after="0" w:line="240" w:lineRule="auto"/>
              <w:jc w:val="both"/>
              <w:rPr>
                <w:rFonts w:ascii="Times New Roman" w:hAnsi="Times New Roman"/>
                <w:sz w:val="28"/>
                <w:szCs w:val="28"/>
              </w:rPr>
            </w:pPr>
          </w:p>
        </w:tc>
      </w:tr>
    </w:tbl>
    <w:p w:rsidR="00BE34E1" w:rsidRDefault="00BE34E1" w:rsidP="005A0AF1">
      <w:pPr>
        <w:autoSpaceDE w:val="0"/>
        <w:autoSpaceDN w:val="0"/>
        <w:adjustRightInd w:val="0"/>
        <w:spacing w:after="0" w:line="240" w:lineRule="auto"/>
        <w:jc w:val="both"/>
        <w:rPr>
          <w:rFonts w:ascii="Times New Roman" w:hAnsi="Times New Roman"/>
          <w:sz w:val="28"/>
          <w:szCs w:val="28"/>
        </w:rPr>
      </w:pPr>
    </w:p>
    <w:p w:rsidR="00BE34E1" w:rsidRDefault="00BE34E1" w:rsidP="005A0AF1">
      <w:pPr>
        <w:autoSpaceDE w:val="0"/>
        <w:autoSpaceDN w:val="0"/>
        <w:adjustRightInd w:val="0"/>
        <w:spacing w:after="0" w:line="240" w:lineRule="auto"/>
        <w:jc w:val="both"/>
        <w:rPr>
          <w:rFonts w:ascii="Times New Roman" w:hAnsi="Times New Roman"/>
          <w:sz w:val="28"/>
          <w:szCs w:val="28"/>
        </w:rPr>
      </w:pPr>
    </w:p>
    <w:p w:rsidR="00BE34E1" w:rsidRDefault="00BE34E1" w:rsidP="005A0AF1">
      <w:pPr>
        <w:autoSpaceDE w:val="0"/>
        <w:autoSpaceDN w:val="0"/>
        <w:adjustRightInd w:val="0"/>
        <w:spacing w:after="0" w:line="240" w:lineRule="auto"/>
        <w:jc w:val="both"/>
        <w:rPr>
          <w:rFonts w:ascii="Times New Roman" w:hAnsi="Times New Roman"/>
          <w:sz w:val="28"/>
          <w:szCs w:val="28"/>
        </w:rPr>
      </w:pPr>
    </w:p>
    <w:p w:rsidR="00BE34E1" w:rsidRDefault="00BE34E1" w:rsidP="005A0AF1">
      <w:pPr>
        <w:autoSpaceDE w:val="0"/>
        <w:autoSpaceDN w:val="0"/>
        <w:adjustRightInd w:val="0"/>
        <w:spacing w:after="0" w:line="240" w:lineRule="auto"/>
        <w:jc w:val="both"/>
        <w:rPr>
          <w:rFonts w:ascii="Times New Roman" w:hAnsi="Times New Roman"/>
          <w:sz w:val="28"/>
          <w:szCs w:val="28"/>
        </w:rPr>
      </w:pPr>
    </w:p>
    <w:p w:rsidR="00BE34E1" w:rsidRDefault="00BE34E1" w:rsidP="005A0AF1"/>
    <w:p w:rsidR="00BE34E1" w:rsidRDefault="00BE34E1" w:rsidP="005A0AF1"/>
    <w:p w:rsidR="00BE34E1" w:rsidRDefault="00BE34E1" w:rsidP="005A0AF1"/>
    <w:p w:rsidR="00BE34E1" w:rsidRDefault="00BE34E1" w:rsidP="005A0AF1"/>
    <w:p w:rsidR="00BE34E1" w:rsidRDefault="00BE34E1" w:rsidP="005A0AF1"/>
    <w:p w:rsidR="00BE34E1" w:rsidRPr="005A0AF1" w:rsidRDefault="00BE34E1" w:rsidP="005A0AF1"/>
    <w:sectPr w:rsidR="00BE34E1" w:rsidRPr="005A0AF1" w:rsidSect="00551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Ў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B2624"/>
    <w:multiLevelType w:val="hybridMultilevel"/>
    <w:tmpl w:val="1F7981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32A0482"/>
    <w:multiLevelType w:val="hybridMultilevel"/>
    <w:tmpl w:val="69CBFF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9EEBB16"/>
    <w:multiLevelType w:val="hybridMultilevel"/>
    <w:tmpl w:val="1FF12D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CC1C8F4"/>
    <w:multiLevelType w:val="hybridMultilevel"/>
    <w:tmpl w:val="ECB646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34D563D"/>
    <w:multiLevelType w:val="hybridMultilevel"/>
    <w:tmpl w:val="3767C3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5F59EEA"/>
    <w:multiLevelType w:val="hybridMultilevel"/>
    <w:tmpl w:val="4E8D6B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76EB70E"/>
    <w:multiLevelType w:val="hybridMultilevel"/>
    <w:tmpl w:val="096C22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9B31827"/>
    <w:multiLevelType w:val="hybridMultilevel"/>
    <w:tmpl w:val="3EF95B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30FF61F"/>
    <w:multiLevelType w:val="hybridMultilevel"/>
    <w:tmpl w:val="20FBAA4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63C947B"/>
    <w:multiLevelType w:val="hybridMultilevel"/>
    <w:tmpl w:val="660DD5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83E64A1"/>
    <w:multiLevelType w:val="hybridMultilevel"/>
    <w:tmpl w:val="301045C4"/>
    <w:lvl w:ilvl="0" w:tplc="C4C67DB0">
      <w:start w:val="1"/>
      <w:numFmt w:val="decimal"/>
      <w:lvlText w:val="%1."/>
      <w:lvlJc w:val="left"/>
      <w:pPr>
        <w:ind w:left="1190" w:hanging="765"/>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1">
    <w:nsid w:val="2A722295"/>
    <w:multiLevelType w:val="hybridMultilevel"/>
    <w:tmpl w:val="E8F0E4D4"/>
    <w:lvl w:ilvl="0" w:tplc="014291E0">
      <w:start w:val="1"/>
      <w:numFmt w:val="decimal"/>
      <w:lvlText w:val="%1."/>
      <w:lvlJc w:val="left"/>
      <w:pPr>
        <w:ind w:left="785" w:hanging="360"/>
      </w:pPr>
      <w:rPr>
        <w:rFonts w:cs="Times New Roman" w:hint="default"/>
        <w:color w:val="00000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nsid w:val="32A6FC2F"/>
    <w:multiLevelType w:val="hybridMultilevel"/>
    <w:tmpl w:val="4655011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2F59114"/>
    <w:multiLevelType w:val="hybridMultilevel"/>
    <w:tmpl w:val="AEEA66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D6128D1"/>
    <w:multiLevelType w:val="hybridMultilevel"/>
    <w:tmpl w:val="9F7D09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B72DB3B"/>
    <w:multiLevelType w:val="hybridMultilevel"/>
    <w:tmpl w:val="1F2408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E7D7D97"/>
    <w:multiLevelType w:val="hybridMultilevel"/>
    <w:tmpl w:val="68F415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6AC01D3"/>
    <w:multiLevelType w:val="hybridMultilevel"/>
    <w:tmpl w:val="737274AA"/>
    <w:lvl w:ilvl="0" w:tplc="39D4CEF6">
      <w:start w:val="2"/>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8">
    <w:nsid w:val="777EB183"/>
    <w:multiLevelType w:val="hybridMultilevel"/>
    <w:tmpl w:val="4CD05F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1"/>
  </w:num>
  <w:num w:numId="3">
    <w:abstractNumId w:val="0"/>
  </w:num>
  <w:num w:numId="4">
    <w:abstractNumId w:val="6"/>
  </w:num>
  <w:num w:numId="5">
    <w:abstractNumId w:val="3"/>
  </w:num>
  <w:num w:numId="6">
    <w:abstractNumId w:val="4"/>
  </w:num>
  <w:num w:numId="7">
    <w:abstractNumId w:val="5"/>
  </w:num>
  <w:num w:numId="8">
    <w:abstractNumId w:val="18"/>
  </w:num>
  <w:num w:numId="9">
    <w:abstractNumId w:val="1"/>
  </w:num>
  <w:num w:numId="10">
    <w:abstractNumId w:val="13"/>
  </w:num>
  <w:num w:numId="11">
    <w:abstractNumId w:val="16"/>
  </w:num>
  <w:num w:numId="12">
    <w:abstractNumId w:val="12"/>
  </w:num>
  <w:num w:numId="13">
    <w:abstractNumId w:val="8"/>
  </w:num>
  <w:num w:numId="14">
    <w:abstractNumId w:val="15"/>
  </w:num>
  <w:num w:numId="15">
    <w:abstractNumId w:val="14"/>
  </w:num>
  <w:num w:numId="16">
    <w:abstractNumId w:val="9"/>
  </w:num>
  <w:num w:numId="17">
    <w:abstractNumId w:val="7"/>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307"/>
    <w:rsid w:val="00005B05"/>
    <w:rsid w:val="000235A0"/>
    <w:rsid w:val="000A1FE4"/>
    <w:rsid w:val="000C7AEF"/>
    <w:rsid w:val="000F6AB3"/>
    <w:rsid w:val="000F7F8D"/>
    <w:rsid w:val="00117074"/>
    <w:rsid w:val="00153CA0"/>
    <w:rsid w:val="001D6446"/>
    <w:rsid w:val="0021605D"/>
    <w:rsid w:val="00220F1E"/>
    <w:rsid w:val="002709EE"/>
    <w:rsid w:val="002B3C7C"/>
    <w:rsid w:val="00331DDA"/>
    <w:rsid w:val="00365ADA"/>
    <w:rsid w:val="00392EC5"/>
    <w:rsid w:val="003A344D"/>
    <w:rsid w:val="003A3959"/>
    <w:rsid w:val="003D3C57"/>
    <w:rsid w:val="00400FA3"/>
    <w:rsid w:val="00412FF8"/>
    <w:rsid w:val="00512945"/>
    <w:rsid w:val="005248B7"/>
    <w:rsid w:val="00551A73"/>
    <w:rsid w:val="005800B4"/>
    <w:rsid w:val="005A0AF1"/>
    <w:rsid w:val="005C3370"/>
    <w:rsid w:val="006602B4"/>
    <w:rsid w:val="006A23BA"/>
    <w:rsid w:val="006B72D4"/>
    <w:rsid w:val="006B7922"/>
    <w:rsid w:val="006D19FE"/>
    <w:rsid w:val="00773890"/>
    <w:rsid w:val="00786978"/>
    <w:rsid w:val="00832736"/>
    <w:rsid w:val="00871779"/>
    <w:rsid w:val="008C31BE"/>
    <w:rsid w:val="008D777A"/>
    <w:rsid w:val="009A260D"/>
    <w:rsid w:val="00A26496"/>
    <w:rsid w:val="00AB1284"/>
    <w:rsid w:val="00B1692C"/>
    <w:rsid w:val="00B32A66"/>
    <w:rsid w:val="00B96E4F"/>
    <w:rsid w:val="00BA57B4"/>
    <w:rsid w:val="00BC05FD"/>
    <w:rsid w:val="00BE34E1"/>
    <w:rsid w:val="00BE6849"/>
    <w:rsid w:val="00C0175F"/>
    <w:rsid w:val="00C0751A"/>
    <w:rsid w:val="00C35412"/>
    <w:rsid w:val="00C52DF0"/>
    <w:rsid w:val="00C7694D"/>
    <w:rsid w:val="00C91AB9"/>
    <w:rsid w:val="00CB267F"/>
    <w:rsid w:val="00D021A3"/>
    <w:rsid w:val="00D225DF"/>
    <w:rsid w:val="00D73FCF"/>
    <w:rsid w:val="00D7789E"/>
    <w:rsid w:val="00D942C3"/>
    <w:rsid w:val="00E71F32"/>
    <w:rsid w:val="00EA3A2B"/>
    <w:rsid w:val="00EB5307"/>
    <w:rsid w:val="00ED08DB"/>
    <w:rsid w:val="00F357AF"/>
    <w:rsid w:val="00F8310B"/>
    <w:rsid w:val="00FA5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12945"/>
    <w:pPr>
      <w:spacing w:after="120" w:line="288" w:lineRule="auto"/>
      <w:ind w:left="283"/>
    </w:pPr>
    <w:rPr>
      <w:rFonts w:ascii="Times New Roman" w:hAnsi="Times New Roman"/>
      <w:sz w:val="26"/>
      <w:szCs w:val="26"/>
    </w:rPr>
  </w:style>
  <w:style w:type="character" w:customStyle="1" w:styleId="BodyTextIndentChar">
    <w:name w:val="Body Text Indent Char"/>
    <w:basedOn w:val="DefaultParagraphFont"/>
    <w:link w:val="BodyTextIndent"/>
    <w:uiPriority w:val="99"/>
    <w:locked/>
    <w:rsid w:val="00512945"/>
    <w:rPr>
      <w:rFonts w:ascii="Times New Roman" w:hAnsi="Times New Roman" w:cs="Times New Roman"/>
      <w:sz w:val="26"/>
      <w:szCs w:val="26"/>
    </w:rPr>
  </w:style>
  <w:style w:type="paragraph" w:styleId="ListParagraph">
    <w:name w:val="List Paragraph"/>
    <w:basedOn w:val="Normal"/>
    <w:uiPriority w:val="99"/>
    <w:qFormat/>
    <w:rsid w:val="00512945"/>
    <w:pPr>
      <w:ind w:left="720"/>
      <w:contextualSpacing/>
    </w:pPr>
  </w:style>
  <w:style w:type="paragraph" w:styleId="NormalWeb">
    <w:name w:val="Normal (Web)"/>
    <w:basedOn w:val="Normal"/>
    <w:uiPriority w:val="99"/>
    <w:rsid w:val="0051294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51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945"/>
    <w:rPr>
      <w:rFonts w:ascii="Tahoma" w:hAnsi="Tahoma" w:cs="Tahoma"/>
      <w:sz w:val="16"/>
      <w:szCs w:val="16"/>
    </w:rPr>
  </w:style>
  <w:style w:type="paragraph" w:customStyle="1" w:styleId="Default">
    <w:name w:val="Default"/>
    <w:uiPriority w:val="99"/>
    <w:rsid w:val="005800B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5A0A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59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8</Pages>
  <Words>2221</Words>
  <Characters>12661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91</cp:revision>
  <dcterms:created xsi:type="dcterms:W3CDTF">2021-11-15T07:43:00Z</dcterms:created>
  <dcterms:modified xsi:type="dcterms:W3CDTF">2021-12-16T04:56:00Z</dcterms:modified>
</cp:coreProperties>
</file>